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B78970" w14:textId="40EB1F8E" w:rsidR="002751D4" w:rsidRPr="0089618D" w:rsidRDefault="002751D4" w:rsidP="002751D4">
      <w:pPr>
        <w:tabs>
          <w:tab w:val="left" w:pos="1985"/>
          <w:tab w:val="left" w:pos="8364"/>
        </w:tabs>
        <w:spacing w:afterLines="50" w:after="120"/>
        <w:rPr>
          <w:rFonts w:hint="eastAsia"/>
          <w:highlight w:val="yellow"/>
        </w:rPr>
      </w:pPr>
      <w:bookmarkStart w:id="0" w:name="_Ref399006623"/>
      <w:bookmarkStart w:id="1" w:name="_Toc92513360"/>
      <w:r w:rsidRPr="0052511E">
        <w:rPr>
          <w:rFonts w:ascii="Arial" w:eastAsia="MS Mincho" w:hAnsi="Arial" w:cs="Arial"/>
          <w:b/>
          <w:sz w:val="24"/>
          <w:lang w:eastAsia="x-none"/>
        </w:rPr>
        <w:t>3GPP TSG-RAN WG2 Meeting #12</w:t>
      </w:r>
      <w:r w:rsidR="0089618D">
        <w:rPr>
          <w:rFonts w:ascii="Arial" w:eastAsia="MS Mincho" w:hAnsi="Arial" w:cs="Arial" w:hint="eastAsia"/>
          <w:b/>
          <w:sz w:val="24"/>
          <w:lang w:eastAsia="x-none"/>
        </w:rPr>
        <w:t>9</w:t>
      </w:r>
      <w:r w:rsidRPr="0052511E">
        <w:rPr>
          <w:rFonts w:ascii="Arial" w:eastAsia="MS Mincho" w:hAnsi="Arial" w:cs="Arial"/>
          <w:b/>
          <w:sz w:val="24"/>
          <w:lang w:eastAsia="x-none"/>
        </w:rPr>
        <w:tab/>
      </w:r>
      <w:r w:rsidR="00144024" w:rsidRPr="00144024">
        <w:rPr>
          <w:rFonts w:ascii="Arial" w:eastAsia="MS Mincho" w:hAnsi="Arial" w:cs="Arial" w:hint="eastAsia"/>
          <w:b/>
          <w:sz w:val="24"/>
          <w:lang w:eastAsia="x-none"/>
        </w:rPr>
        <w:t>R2-2500482</w:t>
      </w:r>
    </w:p>
    <w:p w14:paraId="7359BD4E" w14:textId="77777777" w:rsidR="00BE5DA8" w:rsidRPr="00BE5DA8" w:rsidRDefault="00BE5DA8" w:rsidP="00BE5DA8">
      <w:pPr>
        <w:tabs>
          <w:tab w:val="left" w:pos="1701"/>
          <w:tab w:val="right" w:pos="9923"/>
        </w:tabs>
        <w:spacing w:before="120"/>
        <w:jc w:val="left"/>
        <w:rPr>
          <w:rFonts w:ascii="Arial" w:eastAsia="MS Mincho" w:hAnsi="Arial" w:cs="Times New Roman"/>
          <w:b/>
          <w:kern w:val="0"/>
          <w:sz w:val="24"/>
          <w:szCs w:val="24"/>
          <w:lang w:eastAsia="x-none"/>
        </w:rPr>
      </w:pPr>
      <w:r w:rsidRPr="00BE5DA8">
        <w:rPr>
          <w:rFonts w:ascii="Arial" w:eastAsia="MS Mincho" w:hAnsi="Arial" w:cs="Times New Roman"/>
          <w:b/>
          <w:kern w:val="0"/>
          <w:sz w:val="24"/>
          <w:szCs w:val="24"/>
          <w:lang w:eastAsia="x-none"/>
        </w:rPr>
        <w:t>Athens, Greece, Feb. 17</w:t>
      </w:r>
      <w:r w:rsidRPr="00BE5DA8">
        <w:rPr>
          <w:rFonts w:ascii="Arial" w:eastAsia="MS Mincho" w:hAnsi="Arial" w:cs="Times New Roman"/>
          <w:b/>
          <w:kern w:val="0"/>
          <w:sz w:val="24"/>
          <w:szCs w:val="24"/>
          <w:vertAlign w:val="superscript"/>
          <w:lang w:eastAsia="x-none"/>
        </w:rPr>
        <w:t>th</w:t>
      </w:r>
      <w:r w:rsidRPr="00BE5DA8">
        <w:rPr>
          <w:rFonts w:ascii="Arial" w:eastAsia="MS Mincho" w:hAnsi="Arial" w:cs="Times New Roman"/>
          <w:b/>
          <w:kern w:val="0"/>
          <w:sz w:val="24"/>
          <w:szCs w:val="24"/>
          <w:lang w:eastAsia="x-none"/>
        </w:rPr>
        <w:t xml:space="preserve"> – 21</w:t>
      </w:r>
      <w:r w:rsidRPr="00BE5DA8">
        <w:rPr>
          <w:rFonts w:ascii="Arial" w:eastAsia="MS Mincho" w:hAnsi="Arial" w:cs="Times New Roman"/>
          <w:b/>
          <w:kern w:val="0"/>
          <w:sz w:val="24"/>
          <w:szCs w:val="24"/>
          <w:vertAlign w:val="superscript"/>
          <w:lang w:eastAsia="x-none"/>
        </w:rPr>
        <w:t>st</w:t>
      </w:r>
      <w:r w:rsidRPr="00BE5DA8">
        <w:rPr>
          <w:rFonts w:ascii="Arial" w:eastAsia="MS Mincho" w:hAnsi="Arial" w:cs="Times New Roman"/>
          <w:b/>
          <w:kern w:val="0"/>
          <w:sz w:val="24"/>
          <w:szCs w:val="24"/>
          <w:lang w:eastAsia="x-none"/>
        </w:rPr>
        <w:t>, 2025</w:t>
      </w:r>
    </w:p>
    <w:p w14:paraId="6EACB26F" w14:textId="77777777" w:rsidR="00DD3A8F" w:rsidRPr="00BE5DA8" w:rsidRDefault="00DD3A8F" w:rsidP="009C32FB">
      <w:pPr>
        <w:tabs>
          <w:tab w:val="left" w:pos="1985"/>
          <w:tab w:val="left" w:pos="8364"/>
        </w:tabs>
        <w:spacing w:afterLines="50" w:after="120"/>
        <w:rPr>
          <w:rFonts w:ascii="Arial" w:eastAsia="宋体" w:hAnsi="Arial" w:cs="Arial"/>
          <w:b/>
          <w:noProof/>
          <w:sz w:val="24"/>
          <w:szCs w:val="24"/>
        </w:rPr>
      </w:pPr>
    </w:p>
    <w:p w14:paraId="5579A4EB" w14:textId="01CBB490" w:rsidR="00006E7C" w:rsidRPr="0026199E" w:rsidRDefault="00006E7C" w:rsidP="00006E7C">
      <w:pPr>
        <w:tabs>
          <w:tab w:val="left" w:pos="1985"/>
        </w:tabs>
        <w:spacing w:afterLines="50" w:after="120"/>
        <w:rPr>
          <w:rFonts w:ascii="Arial" w:eastAsia="等线" w:hAnsi="Arial" w:cs="Arial"/>
          <w:b/>
          <w:sz w:val="24"/>
          <w:szCs w:val="24"/>
        </w:rPr>
      </w:pPr>
      <w:r w:rsidRPr="00731973">
        <w:rPr>
          <w:rFonts w:ascii="Arial" w:hAnsi="Arial" w:cs="Arial"/>
          <w:b/>
          <w:sz w:val="24"/>
          <w:szCs w:val="24"/>
        </w:rPr>
        <w:t>Agenda item</w:t>
      </w:r>
      <w:r w:rsidRPr="00405B8C">
        <w:rPr>
          <w:rFonts w:ascii="Arial" w:hAnsi="Arial" w:cs="Arial"/>
          <w:b/>
          <w:sz w:val="24"/>
          <w:szCs w:val="24"/>
        </w:rPr>
        <w:t>:</w:t>
      </w:r>
      <w:r w:rsidRPr="00405B8C">
        <w:rPr>
          <w:rFonts w:ascii="Arial" w:hAnsi="Arial" w:cs="Arial"/>
          <w:b/>
          <w:sz w:val="24"/>
          <w:szCs w:val="24"/>
        </w:rPr>
        <w:tab/>
      </w:r>
      <w:r w:rsidR="00674BCC" w:rsidRPr="00674BCC">
        <w:rPr>
          <w:rFonts w:ascii="Arial" w:hAnsi="Arial" w:cs="Arial"/>
          <w:b/>
          <w:sz w:val="24"/>
          <w:szCs w:val="24"/>
        </w:rPr>
        <w:t>8.7.</w:t>
      </w:r>
      <w:r w:rsidR="0026199E">
        <w:rPr>
          <w:rFonts w:ascii="Arial" w:eastAsia="等线" w:hAnsi="Arial" w:cs="Arial" w:hint="eastAsia"/>
          <w:b/>
          <w:sz w:val="24"/>
          <w:szCs w:val="24"/>
        </w:rPr>
        <w:t>6</w:t>
      </w:r>
    </w:p>
    <w:p w14:paraId="50A81139" w14:textId="77777777" w:rsidR="00675C27" w:rsidRPr="00731973" w:rsidRDefault="00675C27" w:rsidP="0091377C">
      <w:pPr>
        <w:tabs>
          <w:tab w:val="left" w:pos="1985"/>
        </w:tabs>
        <w:spacing w:afterLines="50" w:after="120"/>
        <w:rPr>
          <w:rFonts w:ascii="Arial" w:eastAsia="宋体" w:hAnsi="Arial" w:cs="Arial"/>
          <w:b/>
          <w:sz w:val="24"/>
          <w:szCs w:val="24"/>
        </w:rPr>
      </w:pPr>
      <w:r w:rsidRPr="00731973">
        <w:rPr>
          <w:rFonts w:ascii="Arial" w:hAnsi="Arial" w:cs="Arial"/>
          <w:b/>
          <w:sz w:val="24"/>
          <w:szCs w:val="24"/>
        </w:rPr>
        <w:t xml:space="preserve">Source: </w:t>
      </w:r>
      <w:r w:rsidRPr="00731973">
        <w:rPr>
          <w:rFonts w:ascii="Arial" w:hAnsi="Arial" w:cs="Arial"/>
          <w:b/>
          <w:sz w:val="24"/>
          <w:szCs w:val="24"/>
        </w:rPr>
        <w:tab/>
      </w:r>
      <w:r w:rsidR="00D36937" w:rsidRPr="00731973">
        <w:rPr>
          <w:rFonts w:ascii="Arial" w:hAnsi="Arial" w:cs="Arial"/>
          <w:b/>
          <w:sz w:val="24"/>
          <w:szCs w:val="24"/>
        </w:rPr>
        <w:t>Fujitsu</w:t>
      </w:r>
    </w:p>
    <w:p w14:paraId="2B07D4C1" w14:textId="1B24C246" w:rsidR="00675C27" w:rsidRPr="0026199E" w:rsidRDefault="00675C27" w:rsidP="0091377C">
      <w:pPr>
        <w:spacing w:afterLines="50" w:after="120"/>
        <w:ind w:left="1985" w:hanging="1985"/>
        <w:rPr>
          <w:rFonts w:ascii="Arial" w:eastAsia="等线" w:hAnsi="Arial" w:cs="Arial"/>
          <w:b/>
          <w:sz w:val="24"/>
          <w:szCs w:val="24"/>
        </w:rPr>
      </w:pPr>
      <w:r w:rsidRPr="00731973">
        <w:rPr>
          <w:rFonts w:ascii="Arial" w:hAnsi="Arial" w:cs="Arial"/>
          <w:b/>
          <w:sz w:val="24"/>
          <w:szCs w:val="24"/>
        </w:rPr>
        <w:t xml:space="preserve">Title: </w:t>
      </w:r>
      <w:r w:rsidRPr="00731973">
        <w:rPr>
          <w:rFonts w:ascii="Arial" w:hAnsi="Arial" w:cs="Arial"/>
          <w:b/>
          <w:sz w:val="24"/>
          <w:szCs w:val="24"/>
        </w:rPr>
        <w:tab/>
      </w:r>
      <w:r w:rsidR="00674BCC" w:rsidRPr="00674BCC">
        <w:rPr>
          <w:rFonts w:ascii="Arial" w:hAnsi="Arial" w:cs="Arial"/>
          <w:b/>
          <w:sz w:val="24"/>
          <w:szCs w:val="24"/>
        </w:rPr>
        <w:t xml:space="preserve">Discussions on </w:t>
      </w:r>
      <w:r w:rsidR="0026199E">
        <w:rPr>
          <w:rFonts w:ascii="Arial" w:eastAsia="等线" w:hAnsi="Arial" w:cs="Arial" w:hint="eastAsia"/>
          <w:b/>
          <w:sz w:val="24"/>
          <w:szCs w:val="24"/>
        </w:rPr>
        <w:t>XR rate control</w:t>
      </w:r>
    </w:p>
    <w:p w14:paraId="114375E2" w14:textId="77777777" w:rsidR="00BB7889" w:rsidRPr="0091377C" w:rsidRDefault="00675C27" w:rsidP="0091377C">
      <w:pPr>
        <w:tabs>
          <w:tab w:val="left" w:pos="1985"/>
        </w:tabs>
        <w:spacing w:afterLines="50" w:after="120"/>
        <w:rPr>
          <w:rFonts w:ascii="Arial" w:eastAsia="宋体" w:hAnsi="Arial" w:cs="Arial"/>
          <w:b/>
          <w:sz w:val="24"/>
          <w:szCs w:val="24"/>
        </w:rPr>
      </w:pPr>
      <w:r w:rsidRPr="0091377C">
        <w:rPr>
          <w:rFonts w:ascii="Arial" w:hAnsi="Arial" w:cs="Arial"/>
          <w:b/>
          <w:sz w:val="24"/>
          <w:szCs w:val="24"/>
        </w:rPr>
        <w:t>Document for:</w:t>
      </w:r>
      <w:r w:rsidRPr="0091377C">
        <w:rPr>
          <w:rFonts w:ascii="Arial" w:hAnsi="Arial" w:cs="Arial"/>
          <w:b/>
          <w:sz w:val="24"/>
          <w:szCs w:val="24"/>
        </w:rPr>
        <w:tab/>
      </w:r>
      <w:bookmarkEnd w:id="0"/>
      <w:bookmarkEnd w:id="1"/>
      <w:r w:rsidR="00C47093" w:rsidRPr="0091377C">
        <w:rPr>
          <w:rFonts w:ascii="Arial" w:eastAsia="宋体" w:hAnsi="Arial" w:cs="Arial"/>
          <w:b/>
          <w:sz w:val="24"/>
          <w:szCs w:val="24"/>
        </w:rPr>
        <w:t>Discussion and decision</w:t>
      </w:r>
    </w:p>
    <w:p w14:paraId="3E7A9F1C" w14:textId="77777777" w:rsidR="00BB7889" w:rsidRPr="00784957" w:rsidRDefault="00BB7889" w:rsidP="00A85871">
      <w:pPr>
        <w:pStyle w:val="1"/>
        <w:spacing w:before="0" w:after="0" w:line="360" w:lineRule="auto"/>
        <w:jc w:val="both"/>
        <w:rPr>
          <w:rFonts w:eastAsia="宋体"/>
          <w:lang w:eastAsia="zh-CN"/>
        </w:rPr>
      </w:pPr>
      <w:r w:rsidRPr="00784957">
        <w:t>Introduction</w:t>
      </w:r>
    </w:p>
    <w:p w14:paraId="1D87B078" w14:textId="3F7BCD9B" w:rsidR="007541E8" w:rsidRDefault="00145E15" w:rsidP="007541E8">
      <w:pPr>
        <w:spacing w:afterLines="50" w:after="120"/>
        <w:rPr>
          <w:rFonts w:ascii="Arial" w:eastAsia="宋体" w:hAnsi="Arial" w:cs="Arial"/>
          <w:sz w:val="20"/>
          <w:szCs w:val="20"/>
        </w:rPr>
      </w:pPr>
      <w:bookmarkStart w:id="2" w:name="OLE_LINK641"/>
      <w:bookmarkStart w:id="3" w:name="OLE_LINK642"/>
      <w:bookmarkStart w:id="4" w:name="OLE_LINK643"/>
      <w:r>
        <w:rPr>
          <w:rFonts w:ascii="Arial" w:eastAsia="宋体" w:hAnsi="Arial" w:cs="Arial" w:hint="eastAsia"/>
          <w:sz w:val="20"/>
          <w:szCs w:val="20"/>
        </w:rPr>
        <w:t xml:space="preserve">On </w:t>
      </w:r>
      <w:r w:rsidR="00432A97">
        <w:rPr>
          <w:rFonts w:ascii="Arial" w:eastAsia="宋体" w:hAnsi="Arial" w:cs="Arial" w:hint="eastAsia"/>
          <w:sz w:val="20"/>
          <w:szCs w:val="20"/>
        </w:rPr>
        <w:t>XR</w:t>
      </w:r>
      <w:r w:rsidR="0026199E">
        <w:rPr>
          <w:rFonts w:ascii="Arial" w:eastAsia="宋体" w:hAnsi="Arial" w:cs="Arial" w:hint="eastAsia"/>
          <w:sz w:val="20"/>
          <w:szCs w:val="20"/>
        </w:rPr>
        <w:t xml:space="preserve"> rate control</w:t>
      </w:r>
      <w:r>
        <w:rPr>
          <w:rFonts w:ascii="Arial" w:eastAsia="宋体" w:hAnsi="Arial" w:cs="Arial" w:hint="eastAsia"/>
          <w:sz w:val="20"/>
          <w:szCs w:val="20"/>
        </w:rPr>
        <w:t xml:space="preserve">, </w:t>
      </w:r>
      <w:r w:rsidR="007541E8">
        <w:rPr>
          <w:rFonts w:ascii="Arial" w:eastAsia="宋体" w:hAnsi="Arial" w:cs="Arial" w:hint="eastAsia"/>
          <w:sz w:val="20"/>
          <w:szCs w:val="20"/>
        </w:rPr>
        <w:t>there are following agreements in RAN2#12</w:t>
      </w:r>
      <w:r w:rsidR="0089618D">
        <w:rPr>
          <w:rFonts w:ascii="Arial" w:eastAsia="宋体" w:hAnsi="Arial" w:cs="Arial" w:hint="eastAsia"/>
          <w:sz w:val="20"/>
          <w:szCs w:val="20"/>
        </w:rPr>
        <w:t>8</w:t>
      </w:r>
      <w:r w:rsidR="007541E8">
        <w:rPr>
          <w:rFonts w:ascii="Arial" w:eastAsia="宋体" w:hAnsi="Arial" w:cs="Arial" w:hint="eastAsia"/>
          <w:sz w:val="20"/>
          <w:szCs w:val="20"/>
        </w:rPr>
        <w:t xml:space="preserve"> meeting [1]: </w:t>
      </w:r>
    </w:p>
    <w:tbl>
      <w:tblPr>
        <w:tblStyle w:val="afb"/>
        <w:tblW w:w="0" w:type="auto"/>
        <w:tblInd w:w="1271" w:type="dxa"/>
        <w:tblLook w:val="04A0" w:firstRow="1" w:lastRow="0" w:firstColumn="1" w:lastColumn="0" w:noHBand="0" w:noVBand="1"/>
      </w:tblPr>
      <w:tblGrid>
        <w:gridCol w:w="8472"/>
      </w:tblGrid>
      <w:tr w:rsidR="007541E8" w14:paraId="04B257CC" w14:textId="77777777" w:rsidTr="00BA2BFC">
        <w:tc>
          <w:tcPr>
            <w:tcW w:w="8472" w:type="dxa"/>
          </w:tcPr>
          <w:p w14:paraId="37448D16" w14:textId="77777777" w:rsidR="00D64EC4" w:rsidRPr="00D64EC4" w:rsidRDefault="00D64EC4" w:rsidP="00D64EC4">
            <w:pPr>
              <w:widowControl/>
              <w:tabs>
                <w:tab w:val="left" w:pos="1622"/>
              </w:tabs>
              <w:jc w:val="left"/>
              <w:rPr>
                <w:rFonts w:ascii="Arial" w:eastAsia="MS Mincho" w:hAnsi="Arial" w:cs="Times New Roman"/>
                <w:b/>
                <w:kern w:val="0"/>
                <w:sz w:val="20"/>
                <w:szCs w:val="24"/>
                <w:lang w:eastAsia="en-GB"/>
              </w:rPr>
            </w:pPr>
            <w:bookmarkStart w:id="5" w:name="_Hlk187763749"/>
            <w:r w:rsidRPr="00D64EC4">
              <w:rPr>
                <w:rFonts w:ascii="Arial" w:eastAsia="MS Mincho" w:hAnsi="Arial" w:cs="Times New Roman"/>
                <w:b/>
                <w:kern w:val="0"/>
                <w:sz w:val="20"/>
                <w:szCs w:val="24"/>
                <w:lang w:eastAsia="en-GB"/>
              </w:rPr>
              <w:t>Agreements on XR rate control</w:t>
            </w:r>
          </w:p>
          <w:p w14:paraId="5BE557DD" w14:textId="77777777" w:rsidR="00D64EC4" w:rsidRPr="00D64EC4" w:rsidRDefault="00D64EC4" w:rsidP="00D64EC4">
            <w:pPr>
              <w:widowControl/>
              <w:numPr>
                <w:ilvl w:val="0"/>
                <w:numId w:val="10"/>
              </w:numPr>
              <w:tabs>
                <w:tab w:val="left" w:pos="1622"/>
              </w:tabs>
              <w:spacing w:before="40"/>
              <w:jc w:val="left"/>
              <w:rPr>
                <w:rFonts w:ascii="Arial" w:eastAsia="MS Mincho" w:hAnsi="Arial" w:cs="Times New Roman"/>
                <w:kern w:val="0"/>
                <w:sz w:val="20"/>
                <w:szCs w:val="24"/>
                <w:lang w:eastAsia="en-GB"/>
              </w:rPr>
            </w:pPr>
            <w:r w:rsidRPr="00D64EC4">
              <w:rPr>
                <w:rFonts w:ascii="Arial" w:eastAsia="MS Mincho" w:hAnsi="Arial" w:cs="Times New Roman"/>
                <w:kern w:val="0"/>
                <w:sz w:val="20"/>
                <w:szCs w:val="24"/>
                <w:lang w:eastAsia="en-GB"/>
              </w:rPr>
              <w:t>RAN2 confirms it is feasible for RAN to estimate the congestion information at both per-DRB and per-QoS flow level.</w:t>
            </w:r>
          </w:p>
          <w:p w14:paraId="08688F15" w14:textId="77777777" w:rsidR="00D64EC4" w:rsidRPr="00D64EC4" w:rsidRDefault="00D64EC4" w:rsidP="00D64EC4">
            <w:pPr>
              <w:widowControl/>
              <w:numPr>
                <w:ilvl w:val="0"/>
                <w:numId w:val="10"/>
              </w:numPr>
              <w:tabs>
                <w:tab w:val="left" w:pos="1622"/>
              </w:tabs>
              <w:spacing w:before="40"/>
              <w:jc w:val="left"/>
              <w:rPr>
                <w:rFonts w:ascii="Arial" w:eastAsia="MS Mincho" w:hAnsi="Arial" w:cs="Times New Roman"/>
                <w:kern w:val="0"/>
                <w:sz w:val="20"/>
                <w:szCs w:val="24"/>
                <w:lang w:eastAsia="en-GB"/>
              </w:rPr>
            </w:pPr>
            <w:r w:rsidRPr="00D64EC4">
              <w:rPr>
                <w:rFonts w:ascii="Arial" w:eastAsia="MS Mincho" w:hAnsi="Arial" w:cs="Times New Roman"/>
                <w:kern w:val="0"/>
                <w:sz w:val="20"/>
                <w:szCs w:val="24"/>
                <w:lang w:eastAsia="en-GB"/>
              </w:rPr>
              <w:t>gNB can be indicated which QoS flows can be throttled. FFS whether this is indicated from UE/CN</w:t>
            </w:r>
          </w:p>
          <w:p w14:paraId="2E45CB48" w14:textId="77777777" w:rsidR="00D64EC4" w:rsidRPr="00D64EC4" w:rsidRDefault="00D64EC4" w:rsidP="00D64EC4">
            <w:pPr>
              <w:widowControl/>
              <w:numPr>
                <w:ilvl w:val="0"/>
                <w:numId w:val="10"/>
              </w:numPr>
              <w:tabs>
                <w:tab w:val="left" w:pos="1622"/>
              </w:tabs>
              <w:spacing w:before="40"/>
              <w:jc w:val="left"/>
              <w:rPr>
                <w:rFonts w:ascii="Arial" w:eastAsia="MS Mincho" w:hAnsi="Arial" w:cs="Times New Roman"/>
                <w:kern w:val="0"/>
                <w:sz w:val="20"/>
                <w:szCs w:val="24"/>
                <w:lang w:eastAsia="en-GB"/>
              </w:rPr>
            </w:pPr>
            <w:r w:rsidRPr="00D64EC4">
              <w:rPr>
                <w:rFonts w:ascii="Arial" w:eastAsia="MS Mincho" w:hAnsi="Arial" w:cs="Times New Roman"/>
                <w:kern w:val="0"/>
                <w:sz w:val="20"/>
                <w:szCs w:val="24"/>
                <w:lang w:eastAsia="en-GB"/>
              </w:rPr>
              <w:t>Rate indication from gNB to the UE on a per QoS flow level is supported. FFS the details, e.g. if: 1) flows are indicated by MAC CE or 2) by RRC while MAC CE is per DRB.</w:t>
            </w:r>
          </w:p>
          <w:p w14:paraId="46945AE7" w14:textId="77777777" w:rsidR="00D64EC4" w:rsidRPr="00D64EC4" w:rsidRDefault="00D64EC4" w:rsidP="00D64EC4">
            <w:pPr>
              <w:widowControl/>
              <w:numPr>
                <w:ilvl w:val="0"/>
                <w:numId w:val="10"/>
              </w:numPr>
              <w:spacing w:before="40"/>
              <w:jc w:val="left"/>
              <w:rPr>
                <w:rFonts w:ascii="Arial" w:eastAsia="MS Mincho" w:hAnsi="Arial" w:cs="Times New Roman"/>
                <w:kern w:val="0"/>
                <w:sz w:val="20"/>
                <w:szCs w:val="24"/>
                <w:lang w:eastAsia="en-GB"/>
              </w:rPr>
            </w:pPr>
            <w:r w:rsidRPr="00D64EC4">
              <w:rPr>
                <w:rFonts w:ascii="Arial" w:eastAsia="MS Mincho" w:hAnsi="Arial" w:cs="Times New Roman"/>
                <w:kern w:val="0"/>
                <w:sz w:val="20"/>
                <w:szCs w:val="24"/>
                <w:lang w:eastAsia="en-GB"/>
              </w:rPr>
              <w:t xml:space="preserve">RAN2 will not discuss/support rate indication for DL unless WID is updated to include it by RANP. </w:t>
            </w:r>
          </w:p>
          <w:p w14:paraId="44703047" w14:textId="77777777" w:rsidR="00D64EC4" w:rsidRPr="00D64EC4" w:rsidRDefault="00D64EC4" w:rsidP="00D64EC4">
            <w:pPr>
              <w:widowControl/>
              <w:numPr>
                <w:ilvl w:val="0"/>
                <w:numId w:val="10"/>
              </w:numPr>
              <w:tabs>
                <w:tab w:val="left" w:pos="1622"/>
              </w:tabs>
              <w:spacing w:before="40"/>
              <w:jc w:val="left"/>
              <w:rPr>
                <w:rFonts w:ascii="Arial" w:eastAsia="MS Mincho" w:hAnsi="Arial" w:cs="Times New Roman"/>
                <w:kern w:val="0"/>
                <w:sz w:val="20"/>
                <w:szCs w:val="24"/>
                <w:lang w:eastAsia="en-GB"/>
              </w:rPr>
            </w:pPr>
            <w:r w:rsidRPr="00D64EC4">
              <w:rPr>
                <w:rFonts w:ascii="Arial" w:eastAsia="MS Mincho" w:hAnsi="Arial" w:cs="Times New Roman"/>
                <w:kern w:val="0"/>
                <w:sz w:val="20"/>
                <w:szCs w:val="24"/>
                <w:lang w:eastAsia="en-GB"/>
              </w:rPr>
              <w:t>RAN2 assumes that the congestion situation can be known at the gNB without any indication from the UE</w:t>
            </w:r>
          </w:p>
          <w:p w14:paraId="5AA4F0AF" w14:textId="1EF8DDE6" w:rsidR="0089618D" w:rsidRPr="00D64EC4" w:rsidRDefault="00D64EC4" w:rsidP="00D64EC4">
            <w:pPr>
              <w:widowControl/>
              <w:numPr>
                <w:ilvl w:val="0"/>
                <w:numId w:val="10"/>
              </w:numPr>
              <w:tabs>
                <w:tab w:val="left" w:pos="1622"/>
              </w:tabs>
              <w:spacing w:before="40"/>
              <w:jc w:val="left"/>
              <w:rPr>
                <w:rFonts w:ascii="Arial" w:eastAsia="等线" w:hAnsi="Arial" w:cs="Arial"/>
                <w:sz w:val="20"/>
                <w:szCs w:val="20"/>
              </w:rPr>
            </w:pPr>
            <w:r w:rsidRPr="00D64EC4">
              <w:rPr>
                <w:rFonts w:ascii="Arial" w:eastAsia="MS Mincho" w:hAnsi="Arial" w:cs="Times New Roman"/>
                <w:kern w:val="0"/>
                <w:sz w:val="20"/>
                <w:szCs w:val="24"/>
                <w:lang w:val="en-GB" w:eastAsia="en-GB"/>
              </w:rPr>
              <w:t xml:space="preserve">FFS whether UL </w:t>
            </w:r>
            <w:r w:rsidRPr="00D64EC4">
              <w:rPr>
                <w:rFonts w:ascii="Arial" w:eastAsia="MS Mincho" w:hAnsi="Arial" w:cs="Times New Roman"/>
                <w:kern w:val="0"/>
                <w:sz w:val="20"/>
                <w:szCs w:val="24"/>
                <w:lang w:eastAsia="en-GB"/>
              </w:rPr>
              <w:t>MAC</w:t>
            </w:r>
            <w:r w:rsidRPr="00D64EC4">
              <w:rPr>
                <w:rFonts w:ascii="Arial" w:eastAsia="MS Mincho" w:hAnsi="Arial" w:cs="Times New Roman"/>
                <w:kern w:val="0"/>
                <w:sz w:val="20"/>
                <w:szCs w:val="24"/>
                <w:lang w:val="en-GB" w:eastAsia="en-GB"/>
              </w:rPr>
              <w:t xml:space="preserve"> CE rate query/preference is supported as UE recommendation to the NW or whether legacy MAC CE can serve this already. FFS in which scenarios this is useful.</w:t>
            </w:r>
          </w:p>
        </w:tc>
      </w:tr>
    </w:tbl>
    <w:bookmarkEnd w:id="5"/>
    <w:p w14:paraId="317610DA" w14:textId="62F05F0F" w:rsidR="00E2049C" w:rsidRPr="00EC6ACD" w:rsidRDefault="00C814D5" w:rsidP="7B6D0F6E">
      <w:pPr>
        <w:spacing w:beforeLines="50" w:before="120" w:afterLines="50" w:after="120"/>
        <w:rPr>
          <w:rFonts w:ascii="Arial" w:eastAsia="宋体" w:hAnsi="Arial" w:cs="Arial"/>
          <w:sz w:val="20"/>
          <w:szCs w:val="20"/>
          <w:lang w:val="x-none"/>
        </w:rPr>
      </w:pPr>
      <w:r w:rsidRPr="7B6D0F6E">
        <w:rPr>
          <w:rFonts w:ascii="Arial" w:eastAsia="宋体" w:hAnsi="Arial" w:cs="Arial"/>
          <w:sz w:val="20"/>
          <w:szCs w:val="20"/>
        </w:rPr>
        <w:t>In this contribution, we would like to</w:t>
      </w:r>
      <w:r w:rsidR="00016FA1" w:rsidRPr="7B6D0F6E">
        <w:rPr>
          <w:rFonts w:ascii="Arial" w:eastAsia="宋体" w:hAnsi="Arial" w:cs="Arial"/>
          <w:sz w:val="20"/>
          <w:szCs w:val="20"/>
        </w:rPr>
        <w:t xml:space="preserve"> </w:t>
      </w:r>
      <w:r w:rsidR="003A580A" w:rsidRPr="7B6D0F6E">
        <w:rPr>
          <w:rFonts w:ascii="Arial" w:eastAsia="宋体" w:hAnsi="Arial" w:cs="Arial"/>
          <w:sz w:val="20"/>
          <w:szCs w:val="20"/>
        </w:rPr>
        <w:t>discuss</w:t>
      </w:r>
      <w:r w:rsidR="00B622F8" w:rsidRPr="7B6D0F6E">
        <w:rPr>
          <w:rFonts w:ascii="Arial" w:eastAsia="宋体" w:hAnsi="Arial" w:cs="Arial"/>
          <w:sz w:val="20"/>
          <w:szCs w:val="20"/>
        </w:rPr>
        <w:t xml:space="preserve"> the</w:t>
      </w:r>
      <w:r w:rsidR="0089618D">
        <w:rPr>
          <w:rFonts w:ascii="Arial" w:eastAsia="宋体" w:hAnsi="Arial" w:cs="Arial" w:hint="eastAsia"/>
          <w:sz w:val="20"/>
          <w:szCs w:val="20"/>
        </w:rPr>
        <w:t xml:space="preserve"> details </w:t>
      </w:r>
      <w:r w:rsidR="006F2B62">
        <w:rPr>
          <w:rFonts w:ascii="Arial" w:eastAsia="宋体" w:hAnsi="Arial" w:cs="Arial" w:hint="eastAsia"/>
          <w:sz w:val="20"/>
          <w:szCs w:val="20"/>
        </w:rPr>
        <w:t xml:space="preserve">of the rate </w:t>
      </w:r>
      <w:r w:rsidR="002C7171">
        <w:rPr>
          <w:rFonts w:ascii="Arial" w:eastAsia="宋体" w:hAnsi="Arial" w:cs="Arial" w:hint="eastAsia"/>
          <w:sz w:val="20"/>
          <w:szCs w:val="20"/>
        </w:rPr>
        <w:t>control MAC CE</w:t>
      </w:r>
      <w:r w:rsidR="006F2B62">
        <w:rPr>
          <w:rFonts w:ascii="Arial" w:eastAsia="宋体" w:hAnsi="Arial" w:cs="Arial" w:hint="eastAsia"/>
          <w:sz w:val="20"/>
          <w:szCs w:val="20"/>
        </w:rPr>
        <w:t xml:space="preserve"> from gNB to UE, the potential format of the rate </w:t>
      </w:r>
      <w:r w:rsidR="002C7171">
        <w:rPr>
          <w:rFonts w:ascii="Arial" w:eastAsia="宋体" w:hAnsi="Arial" w:cs="Arial" w:hint="eastAsia"/>
          <w:sz w:val="20"/>
          <w:szCs w:val="20"/>
        </w:rPr>
        <w:t>control MAC CE</w:t>
      </w:r>
      <w:r w:rsidR="006F2B62">
        <w:rPr>
          <w:rFonts w:ascii="Arial" w:eastAsia="宋体" w:hAnsi="Arial" w:cs="Arial" w:hint="eastAsia"/>
          <w:sz w:val="20"/>
          <w:szCs w:val="20"/>
        </w:rPr>
        <w:t xml:space="preserve"> and whether to support </w:t>
      </w:r>
      <w:r w:rsidR="009D7693">
        <w:rPr>
          <w:rFonts w:ascii="Arial" w:eastAsia="宋体" w:hAnsi="Arial" w:cs="Arial"/>
          <w:sz w:val="20"/>
          <w:szCs w:val="20"/>
        </w:rPr>
        <w:t>the rate</w:t>
      </w:r>
      <w:r w:rsidR="006F2B62">
        <w:rPr>
          <w:rFonts w:ascii="Arial" w:eastAsia="宋体" w:hAnsi="Arial" w:cs="Arial" w:hint="eastAsia"/>
          <w:sz w:val="20"/>
          <w:szCs w:val="20"/>
        </w:rPr>
        <w:t xml:space="preserve"> query MAC CE</w:t>
      </w:r>
      <w:r w:rsidR="006B6671" w:rsidRPr="7B6D0F6E">
        <w:rPr>
          <w:rFonts w:ascii="Arial" w:eastAsia="宋体" w:hAnsi="Arial" w:cs="Arial"/>
          <w:sz w:val="20"/>
          <w:szCs w:val="20"/>
        </w:rPr>
        <w:t xml:space="preserve">. </w:t>
      </w:r>
    </w:p>
    <w:bookmarkEnd w:id="2"/>
    <w:bookmarkEnd w:id="3"/>
    <w:bookmarkEnd w:id="4"/>
    <w:p w14:paraId="7827A2D6" w14:textId="77777777" w:rsidR="003546EA" w:rsidRDefault="00764ECF" w:rsidP="003546EA">
      <w:pPr>
        <w:pStyle w:val="1"/>
        <w:spacing w:before="0" w:after="0" w:line="360" w:lineRule="auto"/>
        <w:jc w:val="both"/>
        <w:rPr>
          <w:rFonts w:eastAsia="宋体" w:cs="Arial"/>
          <w:lang w:eastAsia="zh-CN"/>
        </w:rPr>
      </w:pPr>
      <w:r w:rsidRPr="00976C11">
        <w:rPr>
          <w:rFonts w:eastAsia="宋体"/>
          <w:lang w:eastAsia="zh-CN"/>
        </w:rPr>
        <w:t>Discussion</w:t>
      </w:r>
      <w:bookmarkStart w:id="6" w:name="OLE_LINK626"/>
      <w:bookmarkStart w:id="7" w:name="OLE_LINK627"/>
      <w:bookmarkStart w:id="8" w:name="OLE_LINK301"/>
      <w:bookmarkStart w:id="9" w:name="OLE_LINK302"/>
      <w:r w:rsidR="00782B0A" w:rsidRPr="00976C11">
        <w:rPr>
          <w:rFonts w:eastAsia="宋体" w:cs="Arial"/>
          <w:lang w:eastAsia="zh-CN"/>
        </w:rPr>
        <w:t xml:space="preserve"> </w:t>
      </w:r>
    </w:p>
    <w:p w14:paraId="585E8539" w14:textId="2160AABD" w:rsidR="009A1633" w:rsidRPr="009B5917" w:rsidRDefault="009B5917" w:rsidP="009B5917">
      <w:pPr>
        <w:spacing w:afterLines="50" w:after="120"/>
        <w:rPr>
          <w:rFonts w:ascii="Arial" w:eastAsia="等线" w:hAnsi="Arial" w:cs="Arial"/>
          <w:b/>
          <w:bCs/>
          <w:sz w:val="20"/>
          <w:szCs w:val="21"/>
          <w:u w:val="single"/>
          <w:lang w:val="en-GB"/>
        </w:rPr>
      </w:pPr>
      <w:r w:rsidRPr="009B5917">
        <w:rPr>
          <w:rFonts w:ascii="Arial" w:eastAsia="等线" w:hAnsi="Arial" w:cs="Arial" w:hint="eastAsia"/>
          <w:b/>
          <w:bCs/>
          <w:sz w:val="20"/>
          <w:szCs w:val="21"/>
          <w:u w:val="single"/>
          <w:lang w:val="en-GB"/>
        </w:rPr>
        <w:t>Per QoS flow or per DRB</w:t>
      </w:r>
      <w:r w:rsidR="009D7693" w:rsidRPr="009B5917">
        <w:rPr>
          <w:rFonts w:ascii="Arial" w:eastAsia="等线" w:hAnsi="Arial" w:cs="Arial" w:hint="eastAsia"/>
          <w:b/>
          <w:bCs/>
          <w:sz w:val="20"/>
          <w:szCs w:val="21"/>
          <w:u w:val="single"/>
          <w:lang w:val="en-GB"/>
        </w:rPr>
        <w:t xml:space="preserve"> rate </w:t>
      </w:r>
      <w:r w:rsidRPr="009B5917">
        <w:rPr>
          <w:rFonts w:ascii="Arial" w:eastAsia="等线" w:hAnsi="Arial" w:cs="Arial" w:hint="eastAsia"/>
          <w:b/>
          <w:bCs/>
          <w:sz w:val="20"/>
          <w:szCs w:val="21"/>
          <w:u w:val="single"/>
          <w:lang w:val="en-GB"/>
        </w:rPr>
        <w:t>control</w:t>
      </w:r>
    </w:p>
    <w:p w14:paraId="6B5155ED" w14:textId="2F050AD2" w:rsidR="009D7693" w:rsidRDefault="003F0141" w:rsidP="009A1633">
      <w:pPr>
        <w:spacing w:afterLines="50" w:after="120"/>
        <w:rPr>
          <w:rFonts w:ascii="Arial" w:eastAsia="等线" w:hAnsi="Arial" w:cs="Arial"/>
          <w:sz w:val="20"/>
          <w:szCs w:val="21"/>
          <w:lang w:val="en-GB"/>
        </w:rPr>
      </w:pPr>
      <w:r>
        <w:rPr>
          <w:rFonts w:ascii="Arial" w:eastAsia="等线" w:hAnsi="Arial" w:cs="Arial"/>
          <w:sz w:val="20"/>
          <w:szCs w:val="21"/>
          <w:lang w:val="en-GB"/>
        </w:rPr>
        <w:t>I</w:t>
      </w:r>
      <w:r>
        <w:rPr>
          <w:rFonts w:ascii="Arial" w:eastAsia="等线" w:hAnsi="Arial" w:cs="Arial" w:hint="eastAsia"/>
          <w:sz w:val="20"/>
          <w:szCs w:val="21"/>
          <w:lang w:val="en-GB"/>
        </w:rPr>
        <w:t>n RAN2#128 meeting, there are two options for rate indication from the gNB to the UE on a per QoS flow level as following:</w:t>
      </w:r>
    </w:p>
    <w:p w14:paraId="5859AD46" w14:textId="2757963E" w:rsidR="003F0141" w:rsidRDefault="003F0141" w:rsidP="009A1633">
      <w:pPr>
        <w:spacing w:afterLines="50" w:after="120"/>
        <w:rPr>
          <w:rFonts w:ascii="Arial" w:eastAsia="等线" w:hAnsi="Arial" w:cs="Times New Roman"/>
          <w:kern w:val="0"/>
          <w:sz w:val="20"/>
          <w:szCs w:val="24"/>
        </w:rPr>
      </w:pPr>
      <w:r>
        <w:rPr>
          <w:rFonts w:ascii="Arial" w:eastAsia="等线" w:hAnsi="Arial" w:cs="Arial"/>
          <w:sz w:val="20"/>
          <w:szCs w:val="21"/>
          <w:lang w:val="en-GB"/>
        </w:rPr>
        <w:t>O</w:t>
      </w:r>
      <w:r>
        <w:rPr>
          <w:rFonts w:ascii="Arial" w:eastAsia="等线" w:hAnsi="Arial" w:cs="Arial" w:hint="eastAsia"/>
          <w:sz w:val="20"/>
          <w:szCs w:val="21"/>
          <w:lang w:val="en-GB"/>
        </w:rPr>
        <w:t xml:space="preserve">ption 1) </w:t>
      </w:r>
      <w:r w:rsidRPr="00D64EC4">
        <w:rPr>
          <w:rFonts w:ascii="Arial" w:eastAsia="MS Mincho" w:hAnsi="Arial" w:cs="Times New Roman"/>
          <w:kern w:val="0"/>
          <w:sz w:val="20"/>
          <w:szCs w:val="24"/>
          <w:lang w:eastAsia="en-GB"/>
        </w:rPr>
        <w:t>flows are indicated by MAC CE</w:t>
      </w:r>
      <w:r>
        <w:rPr>
          <w:rFonts w:ascii="Arial" w:eastAsia="等线" w:hAnsi="Arial" w:cs="Times New Roman" w:hint="eastAsia"/>
          <w:kern w:val="0"/>
          <w:sz w:val="20"/>
          <w:szCs w:val="24"/>
        </w:rPr>
        <w:t xml:space="preserve">. </w:t>
      </w:r>
    </w:p>
    <w:p w14:paraId="1926D220" w14:textId="13D2EEEF" w:rsidR="003F0141" w:rsidRDefault="003F0141" w:rsidP="009A1633">
      <w:pPr>
        <w:spacing w:afterLines="50" w:after="120"/>
        <w:rPr>
          <w:rFonts w:ascii="Arial" w:eastAsia="等线" w:hAnsi="Arial" w:cs="Arial"/>
          <w:sz w:val="20"/>
          <w:szCs w:val="21"/>
          <w:lang w:val="en-GB"/>
        </w:rPr>
      </w:pPr>
      <w:r>
        <w:rPr>
          <w:rFonts w:ascii="Arial" w:eastAsia="等线" w:hAnsi="Arial" w:cs="Arial"/>
          <w:sz w:val="20"/>
          <w:szCs w:val="21"/>
          <w:lang w:val="en-GB"/>
        </w:rPr>
        <w:t>O</w:t>
      </w:r>
      <w:r>
        <w:rPr>
          <w:rFonts w:ascii="Arial" w:eastAsia="等线" w:hAnsi="Arial" w:cs="Arial" w:hint="eastAsia"/>
          <w:sz w:val="20"/>
          <w:szCs w:val="21"/>
          <w:lang w:val="en-GB"/>
        </w:rPr>
        <w:t xml:space="preserve">ption 2) by RRC while MAC CE is per DRB. </w:t>
      </w:r>
    </w:p>
    <w:p w14:paraId="05AC39C2" w14:textId="552C27E4" w:rsidR="00E301D6" w:rsidRPr="008D0E29" w:rsidRDefault="00E301D6" w:rsidP="009A1633">
      <w:pPr>
        <w:spacing w:afterLines="50" w:after="120"/>
        <w:rPr>
          <w:rFonts w:ascii="Arial" w:eastAsia="等线" w:hAnsi="Arial" w:cs="Arial"/>
          <w:sz w:val="20"/>
          <w:szCs w:val="21"/>
          <w:lang w:val="en-GB"/>
        </w:rPr>
      </w:pPr>
      <w:r>
        <w:rPr>
          <w:rFonts w:ascii="Arial" w:eastAsia="等线" w:hAnsi="Arial" w:cs="Arial" w:hint="eastAsia"/>
          <w:sz w:val="20"/>
          <w:szCs w:val="21"/>
          <w:lang w:val="en-GB"/>
        </w:rPr>
        <w:t xml:space="preserve">In Option 1), the MAC CE from gNB to UE would indicate the rate control information for </w:t>
      </w:r>
      <w:r w:rsidR="00454F9F">
        <w:rPr>
          <w:rFonts w:ascii="Arial" w:eastAsia="等线" w:hAnsi="Arial" w:cs="Arial" w:hint="eastAsia"/>
          <w:sz w:val="20"/>
          <w:szCs w:val="21"/>
          <w:lang w:val="en-GB"/>
        </w:rPr>
        <w:t>one or more</w:t>
      </w:r>
      <w:r>
        <w:rPr>
          <w:rFonts w:ascii="Arial" w:eastAsia="等线" w:hAnsi="Arial" w:cs="Arial" w:hint="eastAsia"/>
          <w:sz w:val="20"/>
          <w:szCs w:val="21"/>
          <w:lang w:val="en-GB"/>
        </w:rPr>
        <w:t xml:space="preserve"> QoS flow</w:t>
      </w:r>
      <w:r w:rsidR="00454F9F">
        <w:rPr>
          <w:rFonts w:ascii="Arial" w:eastAsia="等线" w:hAnsi="Arial" w:cs="Arial" w:hint="eastAsia"/>
          <w:sz w:val="20"/>
          <w:szCs w:val="21"/>
          <w:lang w:val="en-GB"/>
        </w:rPr>
        <w:t>s</w:t>
      </w:r>
      <w:r>
        <w:rPr>
          <w:rFonts w:ascii="Arial" w:eastAsia="等线" w:hAnsi="Arial" w:cs="Arial" w:hint="eastAsia"/>
          <w:sz w:val="20"/>
          <w:szCs w:val="21"/>
          <w:lang w:val="en-GB"/>
        </w:rPr>
        <w:t xml:space="preserve">, </w:t>
      </w:r>
      <w:r w:rsidR="00B94E1D">
        <w:rPr>
          <w:rFonts w:ascii="Arial" w:eastAsia="等线" w:hAnsi="Arial" w:cs="Arial" w:hint="eastAsia"/>
          <w:sz w:val="20"/>
          <w:szCs w:val="21"/>
          <w:lang w:val="en-GB"/>
        </w:rPr>
        <w:t>and</w:t>
      </w:r>
      <w:r>
        <w:rPr>
          <w:rFonts w:ascii="Arial" w:eastAsia="等线" w:hAnsi="Arial" w:cs="Arial" w:hint="eastAsia"/>
          <w:sz w:val="20"/>
          <w:szCs w:val="21"/>
          <w:lang w:val="en-GB"/>
        </w:rPr>
        <w:t xml:space="preserve"> QFI related information of the QoS flow</w:t>
      </w:r>
      <w:r w:rsidR="00454F9F">
        <w:rPr>
          <w:rFonts w:ascii="Arial" w:eastAsia="等线" w:hAnsi="Arial" w:cs="Arial" w:hint="eastAsia"/>
          <w:sz w:val="20"/>
          <w:szCs w:val="21"/>
          <w:lang w:val="en-GB"/>
        </w:rPr>
        <w:t>s</w:t>
      </w:r>
      <w:r>
        <w:rPr>
          <w:rFonts w:ascii="Arial" w:eastAsia="等线" w:hAnsi="Arial" w:cs="Arial" w:hint="eastAsia"/>
          <w:sz w:val="20"/>
          <w:szCs w:val="21"/>
          <w:lang w:val="en-GB"/>
        </w:rPr>
        <w:t xml:space="preserve"> should be included in the MAC CE. </w:t>
      </w:r>
      <w:r w:rsidR="00F24E30">
        <w:rPr>
          <w:rFonts w:ascii="Arial" w:eastAsia="等线" w:hAnsi="Arial" w:cs="Arial" w:hint="eastAsia"/>
          <w:sz w:val="20"/>
          <w:szCs w:val="21"/>
          <w:lang w:val="en-GB"/>
        </w:rPr>
        <w:t xml:space="preserve">At the gNB side, the QFI related </w:t>
      </w:r>
      <w:r w:rsidR="00F24E30">
        <w:rPr>
          <w:rFonts w:ascii="Arial" w:eastAsia="等线" w:hAnsi="Arial" w:cs="Arial"/>
          <w:sz w:val="20"/>
          <w:szCs w:val="21"/>
          <w:lang w:val="en-GB"/>
        </w:rPr>
        <w:t>information</w:t>
      </w:r>
      <w:r w:rsidR="00F24E30">
        <w:rPr>
          <w:rFonts w:ascii="Arial" w:eastAsia="等线" w:hAnsi="Arial" w:cs="Arial" w:hint="eastAsia"/>
          <w:sz w:val="20"/>
          <w:szCs w:val="21"/>
          <w:lang w:val="en-GB"/>
        </w:rPr>
        <w:t xml:space="preserve"> may need to be transmitted from CU to DU in CU-DU split scenario, and some impact on F1AP is foreseen. At the UE side, </w:t>
      </w:r>
      <w:r w:rsidR="00C50335">
        <w:rPr>
          <w:rFonts w:ascii="Arial" w:eastAsia="等线" w:hAnsi="Arial" w:cs="Arial" w:hint="eastAsia"/>
          <w:sz w:val="20"/>
          <w:szCs w:val="21"/>
          <w:lang w:val="en-GB"/>
        </w:rPr>
        <w:t xml:space="preserve">upon receiving the rate control MAC CE, </w:t>
      </w:r>
      <w:r w:rsidR="00CC57AC">
        <w:rPr>
          <w:rFonts w:ascii="Arial" w:eastAsia="等线" w:hAnsi="Arial" w:cs="Arial" w:hint="eastAsia"/>
          <w:sz w:val="20"/>
          <w:szCs w:val="21"/>
          <w:lang w:val="en-GB"/>
        </w:rPr>
        <w:t xml:space="preserve">MAC layer may need to indicate the QFI related information to SDAP layer or higher layer, since PDCP, RLC and MAC cannot see QoS flows. </w:t>
      </w:r>
      <w:r w:rsidR="00454F9F">
        <w:rPr>
          <w:rFonts w:ascii="Arial" w:eastAsia="等线" w:hAnsi="Arial" w:cs="Arial" w:hint="eastAsia"/>
          <w:sz w:val="20"/>
          <w:szCs w:val="21"/>
          <w:lang w:val="en-GB"/>
        </w:rPr>
        <w:t xml:space="preserve">In our opinion, </w:t>
      </w:r>
      <w:r w:rsidR="00CC57AC">
        <w:rPr>
          <w:rFonts w:ascii="Arial" w:eastAsia="等线" w:hAnsi="Arial" w:cs="Arial" w:hint="eastAsia"/>
          <w:sz w:val="20"/>
          <w:szCs w:val="21"/>
          <w:lang w:val="en-GB"/>
        </w:rPr>
        <w:t xml:space="preserve">Option 1) may need more inter-layer interactions between MAC and SDAP/higher layers, which </w:t>
      </w:r>
      <w:r w:rsidR="005C5E25">
        <w:rPr>
          <w:rFonts w:ascii="Arial" w:eastAsia="等线" w:hAnsi="Arial" w:cs="Arial" w:hint="eastAsia"/>
          <w:sz w:val="20"/>
          <w:szCs w:val="21"/>
          <w:lang w:val="en-GB"/>
        </w:rPr>
        <w:t>m</w:t>
      </w:r>
      <w:r w:rsidR="005C5E25">
        <w:rPr>
          <w:rFonts w:ascii="Arial" w:eastAsia="等线" w:hAnsi="Arial" w:cs="Arial"/>
          <w:sz w:val="20"/>
          <w:szCs w:val="21"/>
          <w:lang w:val="en-GB"/>
        </w:rPr>
        <w:t xml:space="preserve">ay </w:t>
      </w:r>
      <w:r w:rsidR="00CC57AC">
        <w:rPr>
          <w:rFonts w:ascii="Arial" w:eastAsia="等线" w:hAnsi="Arial" w:cs="Arial" w:hint="eastAsia"/>
          <w:sz w:val="20"/>
          <w:szCs w:val="21"/>
          <w:lang w:val="en-GB"/>
        </w:rPr>
        <w:t>ha</w:t>
      </w:r>
      <w:r w:rsidR="005C5E25">
        <w:rPr>
          <w:rFonts w:ascii="Arial" w:eastAsia="等线" w:hAnsi="Arial" w:cs="Arial"/>
          <w:sz w:val="20"/>
          <w:szCs w:val="21"/>
          <w:lang w:val="en-GB"/>
        </w:rPr>
        <w:t>ve</w:t>
      </w:r>
      <w:r w:rsidR="00CC57AC">
        <w:rPr>
          <w:rFonts w:ascii="Arial" w:eastAsia="等线" w:hAnsi="Arial" w:cs="Arial" w:hint="eastAsia"/>
          <w:sz w:val="20"/>
          <w:szCs w:val="21"/>
          <w:lang w:val="en-GB"/>
        </w:rPr>
        <w:t xml:space="preserve"> </w:t>
      </w:r>
      <w:r w:rsidR="00454F9F">
        <w:rPr>
          <w:rFonts w:ascii="Arial" w:eastAsia="等线" w:hAnsi="Arial" w:cs="Arial" w:hint="eastAsia"/>
          <w:sz w:val="20"/>
          <w:szCs w:val="21"/>
          <w:lang w:val="en-GB"/>
        </w:rPr>
        <w:t>some</w:t>
      </w:r>
      <w:r w:rsidR="00CC57AC">
        <w:rPr>
          <w:rFonts w:ascii="Arial" w:eastAsia="等线" w:hAnsi="Arial" w:cs="Arial" w:hint="eastAsia"/>
          <w:sz w:val="20"/>
          <w:szCs w:val="21"/>
          <w:lang w:val="en-GB"/>
        </w:rPr>
        <w:t xml:space="preserve"> specification impact</w:t>
      </w:r>
      <w:r w:rsidR="005C5E25">
        <w:rPr>
          <w:rFonts w:ascii="Arial" w:eastAsia="等线" w:hAnsi="Arial" w:cs="Arial"/>
          <w:sz w:val="20"/>
          <w:szCs w:val="21"/>
          <w:lang w:val="en-GB"/>
        </w:rPr>
        <w:t xml:space="preserve"> or </w:t>
      </w:r>
      <w:r w:rsidR="005C5E25">
        <w:rPr>
          <w:rFonts w:ascii="Arial" w:eastAsia="等线" w:hAnsi="Arial" w:cs="Arial" w:hint="eastAsia"/>
          <w:sz w:val="20"/>
          <w:szCs w:val="21"/>
          <w:lang w:val="en-GB"/>
        </w:rPr>
        <w:t>i</w:t>
      </w:r>
      <w:r w:rsidR="005C5E25">
        <w:rPr>
          <w:rFonts w:ascii="Arial" w:eastAsia="等线" w:hAnsi="Arial" w:cs="Arial"/>
          <w:sz w:val="20"/>
          <w:szCs w:val="21"/>
          <w:lang w:val="en-GB"/>
        </w:rPr>
        <w:t>ncrease UE complexity</w:t>
      </w:r>
      <w:r w:rsidR="00CC57AC">
        <w:rPr>
          <w:rFonts w:ascii="Arial" w:eastAsia="等线" w:hAnsi="Arial" w:cs="Arial" w:hint="eastAsia"/>
          <w:sz w:val="20"/>
          <w:szCs w:val="21"/>
          <w:lang w:val="en-GB"/>
        </w:rPr>
        <w:t xml:space="preserve">. </w:t>
      </w:r>
      <w:r w:rsidR="008D0E29">
        <w:rPr>
          <w:rFonts w:ascii="Arial" w:eastAsia="等线" w:hAnsi="Arial" w:cs="Arial" w:hint="eastAsia"/>
          <w:sz w:val="20"/>
          <w:szCs w:val="21"/>
          <w:lang w:val="en-GB"/>
        </w:rPr>
        <w:t>In addition, Option 1)</w:t>
      </w:r>
      <w:r w:rsidR="002C79DB">
        <w:rPr>
          <w:rFonts w:ascii="Arial" w:eastAsia="等线" w:hAnsi="Arial" w:cs="Arial" w:hint="eastAsia"/>
          <w:sz w:val="20"/>
          <w:szCs w:val="21"/>
          <w:lang w:val="en-GB"/>
        </w:rPr>
        <w:t xml:space="preserve"> has more</w:t>
      </w:r>
      <w:r w:rsidR="008D0E29">
        <w:rPr>
          <w:rFonts w:ascii="Arial" w:eastAsia="等线" w:hAnsi="Arial" w:cs="Arial" w:hint="eastAsia"/>
          <w:sz w:val="20"/>
          <w:szCs w:val="21"/>
          <w:lang w:val="en-GB"/>
        </w:rPr>
        <w:t xml:space="preserve"> overhead, since the QFI related information </w:t>
      </w:r>
      <w:r w:rsidR="005C5E25">
        <w:rPr>
          <w:rFonts w:ascii="Arial" w:eastAsia="等线" w:hAnsi="Arial" w:cs="Arial"/>
          <w:sz w:val="20"/>
          <w:szCs w:val="21"/>
          <w:lang w:val="en-GB"/>
        </w:rPr>
        <w:t>included in MAC CE</w:t>
      </w:r>
      <w:r w:rsidR="008D0E29">
        <w:rPr>
          <w:rFonts w:ascii="Arial" w:eastAsia="等线" w:hAnsi="Arial" w:cs="Arial" w:hint="eastAsia"/>
          <w:sz w:val="20"/>
          <w:szCs w:val="21"/>
          <w:lang w:val="en-GB"/>
        </w:rPr>
        <w:t xml:space="preserve"> may include QFI and PDU session ID for each indicated QoS flow. </w:t>
      </w:r>
    </w:p>
    <w:p w14:paraId="179345FB" w14:textId="0AA40998" w:rsidR="00B94E1D" w:rsidRPr="00B94E1D" w:rsidRDefault="00B94E1D" w:rsidP="009A1633">
      <w:pPr>
        <w:spacing w:afterLines="50" w:after="120"/>
        <w:rPr>
          <w:rFonts w:ascii="Arial" w:eastAsia="等线" w:hAnsi="Arial" w:cs="Arial"/>
          <w:b/>
          <w:bCs/>
          <w:sz w:val="20"/>
          <w:szCs w:val="21"/>
          <w:lang w:val="en-GB"/>
        </w:rPr>
      </w:pPr>
      <w:r w:rsidRPr="00B94E1D">
        <w:rPr>
          <w:rFonts w:ascii="Arial" w:eastAsia="等线" w:hAnsi="Arial" w:cs="Arial" w:hint="eastAsia"/>
          <w:b/>
          <w:bCs/>
          <w:sz w:val="20"/>
          <w:szCs w:val="21"/>
          <w:lang w:val="en-GB"/>
        </w:rPr>
        <w:t xml:space="preserve">Observation 1: </w:t>
      </w:r>
      <w:r w:rsidRPr="00B94E1D">
        <w:rPr>
          <w:rFonts w:ascii="Arial" w:eastAsia="MS Mincho" w:hAnsi="Arial" w:cs="Times New Roman"/>
          <w:b/>
          <w:bCs/>
          <w:kern w:val="0"/>
          <w:sz w:val="20"/>
          <w:szCs w:val="24"/>
          <w:lang w:eastAsia="en-GB"/>
        </w:rPr>
        <w:t>MAC CE</w:t>
      </w:r>
      <w:r w:rsidRPr="00B94E1D">
        <w:rPr>
          <w:rFonts w:ascii="Arial" w:eastAsia="等线" w:hAnsi="Arial" w:cs="Times New Roman" w:hint="eastAsia"/>
          <w:b/>
          <w:bCs/>
          <w:kern w:val="0"/>
          <w:sz w:val="20"/>
          <w:szCs w:val="24"/>
        </w:rPr>
        <w:t xml:space="preserve"> indicating QoS flows </w:t>
      </w:r>
      <w:r w:rsidR="005C5E25">
        <w:rPr>
          <w:rFonts w:ascii="Arial" w:eastAsia="等线" w:hAnsi="Arial" w:cs="Times New Roman"/>
          <w:b/>
          <w:bCs/>
          <w:kern w:val="0"/>
          <w:sz w:val="20"/>
          <w:szCs w:val="24"/>
        </w:rPr>
        <w:t xml:space="preserve">may </w:t>
      </w:r>
      <w:r w:rsidRPr="00B94E1D">
        <w:rPr>
          <w:rFonts w:ascii="Arial" w:eastAsia="等线" w:hAnsi="Arial" w:cs="Times New Roman" w:hint="eastAsia"/>
          <w:b/>
          <w:bCs/>
          <w:kern w:val="0"/>
          <w:sz w:val="20"/>
          <w:szCs w:val="24"/>
        </w:rPr>
        <w:t>ha</w:t>
      </w:r>
      <w:r w:rsidR="005C5E25">
        <w:rPr>
          <w:rFonts w:ascii="Arial" w:eastAsia="等线" w:hAnsi="Arial" w:cs="Times New Roman"/>
          <w:b/>
          <w:bCs/>
          <w:kern w:val="0"/>
          <w:sz w:val="20"/>
          <w:szCs w:val="24"/>
        </w:rPr>
        <w:t>ve a higher overhead and</w:t>
      </w:r>
      <w:r w:rsidRPr="00B94E1D">
        <w:rPr>
          <w:rFonts w:ascii="Arial" w:eastAsia="等线" w:hAnsi="Arial" w:cs="Times New Roman" w:hint="eastAsia"/>
          <w:b/>
          <w:bCs/>
          <w:kern w:val="0"/>
          <w:sz w:val="20"/>
          <w:szCs w:val="24"/>
        </w:rPr>
        <w:t xml:space="preserve"> impact on F1AP and AS layers. </w:t>
      </w:r>
    </w:p>
    <w:p w14:paraId="0B647392" w14:textId="7DEDB8D0" w:rsidR="00245644" w:rsidRDefault="00454F9F" w:rsidP="009A1633">
      <w:pPr>
        <w:spacing w:afterLines="50" w:after="120"/>
        <w:rPr>
          <w:rFonts w:ascii="Arial" w:eastAsia="等线" w:hAnsi="Arial" w:cs="Arial"/>
          <w:sz w:val="20"/>
          <w:szCs w:val="21"/>
          <w:lang w:val="en-GB"/>
        </w:rPr>
      </w:pPr>
      <w:r>
        <w:rPr>
          <w:rFonts w:ascii="Arial" w:eastAsia="等线" w:hAnsi="Arial" w:cs="Arial"/>
          <w:sz w:val="20"/>
          <w:szCs w:val="21"/>
          <w:lang w:val="en-GB"/>
        </w:rPr>
        <w:lastRenderedPageBreak/>
        <w:t>I</w:t>
      </w:r>
      <w:r>
        <w:rPr>
          <w:rFonts w:ascii="Arial" w:eastAsia="等线" w:hAnsi="Arial" w:cs="Arial" w:hint="eastAsia"/>
          <w:sz w:val="20"/>
          <w:szCs w:val="21"/>
          <w:lang w:val="en-GB"/>
        </w:rPr>
        <w:t xml:space="preserve">n Option 2), the MAC CE from gNB to UE would indicate the rate control information for one or more DRBs, </w:t>
      </w:r>
      <w:r w:rsidR="00B94E1D">
        <w:rPr>
          <w:rFonts w:ascii="Arial" w:eastAsia="等线" w:hAnsi="Arial" w:cs="Arial" w:hint="eastAsia"/>
          <w:sz w:val="20"/>
          <w:szCs w:val="21"/>
          <w:lang w:val="en-GB"/>
        </w:rPr>
        <w:t xml:space="preserve">and DRB related information should be included in the MAC CE. </w:t>
      </w:r>
      <w:r w:rsidR="00E0075E">
        <w:rPr>
          <w:rFonts w:ascii="Arial" w:eastAsia="等线" w:hAnsi="Arial" w:cs="Arial"/>
          <w:sz w:val="20"/>
          <w:szCs w:val="21"/>
          <w:lang w:val="en-GB"/>
        </w:rPr>
        <w:t>S</w:t>
      </w:r>
      <w:r w:rsidR="00E0075E">
        <w:rPr>
          <w:rFonts w:ascii="Arial" w:eastAsia="等线" w:hAnsi="Arial" w:cs="Arial" w:hint="eastAsia"/>
          <w:sz w:val="20"/>
          <w:szCs w:val="21"/>
          <w:lang w:val="en-GB"/>
        </w:rPr>
        <w:t>ince DRB related information is already know</w:t>
      </w:r>
      <w:r w:rsidR="00375014">
        <w:rPr>
          <w:rFonts w:ascii="Arial" w:eastAsia="等线" w:hAnsi="Arial" w:cs="Arial"/>
          <w:sz w:val="20"/>
          <w:szCs w:val="21"/>
          <w:lang w:val="en-GB"/>
        </w:rPr>
        <w:t>n</w:t>
      </w:r>
      <w:r w:rsidR="00E0075E">
        <w:rPr>
          <w:rFonts w:ascii="Arial" w:eastAsia="等线" w:hAnsi="Arial" w:cs="Arial" w:hint="eastAsia"/>
          <w:sz w:val="20"/>
          <w:szCs w:val="21"/>
          <w:lang w:val="en-GB"/>
        </w:rPr>
        <w:t xml:space="preserve"> at </w:t>
      </w:r>
      <w:r w:rsidR="002C79DB">
        <w:rPr>
          <w:rFonts w:ascii="Arial" w:eastAsia="等线" w:hAnsi="Arial" w:cs="Arial" w:hint="eastAsia"/>
          <w:sz w:val="20"/>
          <w:szCs w:val="21"/>
          <w:lang w:val="en-GB"/>
        </w:rPr>
        <w:t xml:space="preserve">gNB-DU and </w:t>
      </w:r>
      <w:r w:rsidR="00E0075E">
        <w:rPr>
          <w:rFonts w:ascii="Arial" w:eastAsia="等线" w:hAnsi="Arial" w:cs="Arial" w:hint="eastAsia"/>
          <w:sz w:val="20"/>
          <w:szCs w:val="21"/>
          <w:lang w:val="en-GB"/>
        </w:rPr>
        <w:t xml:space="preserve">MAC layer, </w:t>
      </w:r>
      <w:r w:rsidR="00B94E1D">
        <w:rPr>
          <w:rFonts w:ascii="Arial" w:eastAsia="等线" w:hAnsi="Arial" w:cs="Arial" w:hint="eastAsia"/>
          <w:sz w:val="20"/>
          <w:szCs w:val="21"/>
          <w:lang w:val="en-GB"/>
        </w:rPr>
        <w:t>Option 2)</w:t>
      </w:r>
      <w:r w:rsidR="00CD7B88">
        <w:rPr>
          <w:rFonts w:ascii="Arial" w:eastAsia="等线" w:hAnsi="Arial" w:cs="Arial" w:hint="eastAsia"/>
          <w:sz w:val="20"/>
          <w:szCs w:val="21"/>
          <w:lang w:val="en-GB"/>
        </w:rPr>
        <w:t xml:space="preserve"> </w:t>
      </w:r>
      <w:r w:rsidR="00E0075E">
        <w:rPr>
          <w:rFonts w:ascii="Arial" w:eastAsia="等线" w:hAnsi="Arial" w:cs="Arial" w:hint="eastAsia"/>
          <w:sz w:val="20"/>
          <w:szCs w:val="21"/>
          <w:lang w:val="en-GB"/>
        </w:rPr>
        <w:t xml:space="preserve">requires less specification </w:t>
      </w:r>
      <w:r w:rsidR="00E0075E">
        <w:rPr>
          <w:rFonts w:ascii="Arial" w:eastAsia="等线" w:hAnsi="Arial" w:cs="Arial"/>
          <w:sz w:val="20"/>
          <w:szCs w:val="21"/>
          <w:lang w:val="en-GB"/>
        </w:rPr>
        <w:t>impact</w:t>
      </w:r>
      <w:r w:rsidR="00E0075E">
        <w:rPr>
          <w:rFonts w:ascii="Arial" w:eastAsia="等线" w:hAnsi="Arial" w:cs="Arial" w:hint="eastAsia"/>
          <w:sz w:val="20"/>
          <w:szCs w:val="21"/>
          <w:lang w:val="en-GB"/>
        </w:rPr>
        <w:t xml:space="preserve"> and is simpler</w:t>
      </w:r>
      <w:r w:rsidR="00E0075E" w:rsidRPr="00E0075E">
        <w:rPr>
          <w:rFonts w:ascii="Arial" w:eastAsia="等线" w:hAnsi="Arial" w:cs="Arial" w:hint="eastAsia"/>
          <w:sz w:val="20"/>
          <w:szCs w:val="21"/>
          <w:lang w:val="en-GB"/>
        </w:rPr>
        <w:t xml:space="preserve"> </w:t>
      </w:r>
      <w:r w:rsidR="00E0075E">
        <w:rPr>
          <w:rFonts w:ascii="Arial" w:eastAsia="等线" w:hAnsi="Arial" w:cs="Arial" w:hint="eastAsia"/>
          <w:sz w:val="20"/>
          <w:szCs w:val="21"/>
          <w:lang w:val="en-GB"/>
        </w:rPr>
        <w:t>than Option 1)</w:t>
      </w:r>
      <w:r w:rsidR="002C79DB">
        <w:rPr>
          <w:rFonts w:ascii="Arial" w:eastAsia="等线" w:hAnsi="Arial" w:cs="Arial" w:hint="eastAsia"/>
          <w:sz w:val="20"/>
          <w:szCs w:val="21"/>
          <w:lang w:val="en-GB"/>
        </w:rPr>
        <w:t>,</w:t>
      </w:r>
      <w:r w:rsidR="002C79DB" w:rsidRPr="002C79DB">
        <w:rPr>
          <w:rFonts w:ascii="Arial" w:eastAsia="等线" w:hAnsi="Arial" w:cs="Arial" w:hint="eastAsia"/>
          <w:sz w:val="20"/>
          <w:szCs w:val="21"/>
          <w:lang w:val="en-GB"/>
        </w:rPr>
        <w:t xml:space="preserve"> </w:t>
      </w:r>
      <w:r w:rsidR="002C79DB">
        <w:rPr>
          <w:rFonts w:ascii="Arial" w:eastAsia="等线" w:hAnsi="Arial" w:cs="Arial"/>
          <w:sz w:val="20"/>
          <w:szCs w:val="21"/>
          <w:lang w:val="en-GB"/>
        </w:rPr>
        <w:t>like</w:t>
      </w:r>
      <w:r w:rsidR="002C79DB">
        <w:rPr>
          <w:rFonts w:ascii="Arial" w:eastAsia="等线" w:hAnsi="Arial" w:cs="Arial" w:hint="eastAsia"/>
          <w:sz w:val="20"/>
          <w:szCs w:val="21"/>
          <w:lang w:val="en-GB"/>
        </w:rPr>
        <w:t xml:space="preserve"> the PDCP duplication activation/deactivation MAC CE</w:t>
      </w:r>
      <w:r w:rsidR="00E0075E">
        <w:rPr>
          <w:rFonts w:ascii="Arial" w:eastAsia="等线" w:hAnsi="Arial" w:cs="Arial" w:hint="eastAsia"/>
          <w:sz w:val="20"/>
          <w:szCs w:val="21"/>
          <w:lang w:val="en-GB"/>
        </w:rPr>
        <w:t xml:space="preserve">. </w:t>
      </w:r>
      <w:r w:rsidR="00E0075E">
        <w:rPr>
          <w:rFonts w:ascii="Arial" w:eastAsia="等线" w:hAnsi="Arial" w:cs="Arial"/>
          <w:sz w:val="20"/>
          <w:szCs w:val="21"/>
          <w:lang w:val="en-GB"/>
        </w:rPr>
        <w:t>F</w:t>
      </w:r>
      <w:r w:rsidR="00E0075E">
        <w:rPr>
          <w:rFonts w:ascii="Arial" w:eastAsia="等线" w:hAnsi="Arial" w:cs="Arial" w:hint="eastAsia"/>
          <w:sz w:val="20"/>
          <w:szCs w:val="21"/>
          <w:lang w:val="en-GB"/>
        </w:rPr>
        <w:t xml:space="preserve">rom our perspective, Option 2) is preferred. </w:t>
      </w:r>
    </w:p>
    <w:p w14:paraId="59A2F2C0" w14:textId="01D7BB6A" w:rsidR="00E0075E" w:rsidRPr="00220DD9" w:rsidRDefault="00E0075E" w:rsidP="009A1633">
      <w:pPr>
        <w:spacing w:afterLines="50" w:after="120"/>
        <w:rPr>
          <w:rFonts w:ascii="Arial" w:eastAsia="等线" w:hAnsi="Arial" w:cs="Arial"/>
          <w:b/>
          <w:bCs/>
          <w:sz w:val="20"/>
          <w:szCs w:val="21"/>
          <w:lang w:val="en-GB"/>
        </w:rPr>
      </w:pPr>
      <w:r w:rsidRPr="00220DD9">
        <w:rPr>
          <w:rFonts w:ascii="Arial" w:eastAsia="等线" w:hAnsi="Arial" w:cs="Arial" w:hint="eastAsia"/>
          <w:b/>
          <w:bCs/>
          <w:sz w:val="20"/>
          <w:szCs w:val="21"/>
          <w:lang w:val="en-GB"/>
        </w:rPr>
        <w:t>Proposal 1: Rate control MAC CE from the gNB to the UE indicates rate control information per DRB</w:t>
      </w:r>
      <w:r w:rsidR="00CA056C">
        <w:rPr>
          <w:rFonts w:ascii="Arial" w:eastAsia="等线" w:hAnsi="Arial" w:cs="Arial" w:hint="eastAsia"/>
          <w:b/>
          <w:bCs/>
          <w:sz w:val="20"/>
          <w:szCs w:val="21"/>
          <w:lang w:val="en-GB"/>
        </w:rPr>
        <w:t xml:space="preserve"> and QoS flows are indicated via RRC as in legacy</w:t>
      </w:r>
      <w:r w:rsidRPr="00220DD9">
        <w:rPr>
          <w:rFonts w:ascii="Arial" w:eastAsia="等线" w:hAnsi="Arial" w:cs="Arial" w:hint="eastAsia"/>
          <w:b/>
          <w:bCs/>
          <w:sz w:val="20"/>
          <w:szCs w:val="21"/>
          <w:lang w:val="en-GB"/>
        </w:rPr>
        <w:t xml:space="preserve">. </w:t>
      </w:r>
    </w:p>
    <w:p w14:paraId="094F6E87" w14:textId="77777777" w:rsidR="00E0075E" w:rsidRPr="00E0075E" w:rsidRDefault="00E0075E" w:rsidP="009A1633">
      <w:pPr>
        <w:spacing w:afterLines="50" w:after="120"/>
        <w:rPr>
          <w:rFonts w:ascii="Arial" w:eastAsia="等线" w:hAnsi="Arial" w:cs="Arial"/>
          <w:sz w:val="20"/>
          <w:szCs w:val="21"/>
          <w:lang w:val="en-GB"/>
        </w:rPr>
      </w:pPr>
    </w:p>
    <w:p w14:paraId="67FE7760" w14:textId="40388CC4" w:rsidR="009D7693" w:rsidRPr="009B5917" w:rsidRDefault="009D7693" w:rsidP="009B5917">
      <w:pPr>
        <w:spacing w:afterLines="50" w:after="120"/>
        <w:rPr>
          <w:rFonts w:ascii="Arial" w:eastAsia="等线" w:hAnsi="Arial" w:cs="Arial"/>
          <w:b/>
          <w:bCs/>
          <w:sz w:val="20"/>
          <w:szCs w:val="21"/>
          <w:u w:val="single"/>
          <w:lang w:val="en-GB"/>
        </w:rPr>
      </w:pPr>
      <w:r w:rsidRPr="009B5917">
        <w:rPr>
          <w:rFonts w:ascii="Arial" w:eastAsia="等线" w:hAnsi="Arial" w:cs="Arial" w:hint="eastAsia"/>
          <w:b/>
          <w:bCs/>
          <w:sz w:val="20"/>
          <w:szCs w:val="21"/>
          <w:u w:val="single"/>
          <w:lang w:val="en-GB"/>
        </w:rPr>
        <w:t xml:space="preserve">Potential </w:t>
      </w:r>
      <w:r w:rsidR="0074676A">
        <w:rPr>
          <w:rFonts w:ascii="Arial" w:eastAsia="等线" w:hAnsi="Arial" w:cs="Arial" w:hint="eastAsia"/>
          <w:b/>
          <w:bCs/>
          <w:sz w:val="20"/>
          <w:szCs w:val="21"/>
          <w:u w:val="single"/>
          <w:lang w:val="en-GB"/>
        </w:rPr>
        <w:t xml:space="preserve">rate control </w:t>
      </w:r>
      <w:r w:rsidRPr="009B5917">
        <w:rPr>
          <w:rFonts w:ascii="Arial" w:eastAsia="等线" w:hAnsi="Arial" w:cs="Arial" w:hint="eastAsia"/>
          <w:b/>
          <w:bCs/>
          <w:sz w:val="20"/>
          <w:szCs w:val="21"/>
          <w:u w:val="single"/>
          <w:lang w:val="en-GB"/>
        </w:rPr>
        <w:t>MAC CE format</w:t>
      </w:r>
    </w:p>
    <w:p w14:paraId="47DD6223" w14:textId="77BE4F9A" w:rsidR="00360B45" w:rsidRDefault="00360B45" w:rsidP="009A1633">
      <w:pPr>
        <w:spacing w:afterLines="50" w:after="120"/>
        <w:rPr>
          <w:rFonts w:ascii="Arial" w:eastAsia="宋体" w:hAnsi="Arial" w:cs="Arial"/>
          <w:sz w:val="20"/>
          <w:szCs w:val="20"/>
        </w:rPr>
      </w:pPr>
      <w:r>
        <w:rPr>
          <w:rFonts w:ascii="Arial" w:eastAsia="宋体" w:hAnsi="Arial" w:cs="Arial"/>
          <w:sz w:val="20"/>
          <w:szCs w:val="20"/>
        </w:rPr>
        <w:t>T</w:t>
      </w:r>
      <w:r>
        <w:rPr>
          <w:rFonts w:ascii="Arial" w:eastAsia="宋体" w:hAnsi="Arial" w:cs="Arial" w:hint="eastAsia"/>
          <w:sz w:val="20"/>
          <w:szCs w:val="20"/>
        </w:rPr>
        <w:t xml:space="preserve">he format of the current Recommended bit rate MAC CE is shown in the following figure. </w:t>
      </w:r>
      <w:r w:rsidRPr="00360B45">
        <w:rPr>
          <w:rFonts w:ascii="Arial" w:eastAsia="宋体" w:hAnsi="Arial" w:cs="Arial" w:hint="eastAsia"/>
          <w:sz w:val="20"/>
          <w:szCs w:val="20"/>
        </w:rPr>
        <w:t xml:space="preserve">It has a fixed size </w:t>
      </w:r>
      <w:r>
        <w:rPr>
          <w:rFonts w:ascii="Arial" w:eastAsia="宋体" w:hAnsi="Arial" w:cs="Arial" w:hint="eastAsia"/>
          <w:sz w:val="20"/>
          <w:szCs w:val="20"/>
        </w:rPr>
        <w:t xml:space="preserve">indicating the recommended bit rate for only one logical channel. In this MAC CE, LCID, UL/DL, Bit rate and X bits are </w:t>
      </w:r>
      <w:r>
        <w:rPr>
          <w:rFonts w:ascii="Arial" w:eastAsia="宋体" w:hAnsi="Arial" w:cs="Arial"/>
          <w:sz w:val="20"/>
          <w:szCs w:val="20"/>
        </w:rPr>
        <w:t>included</w:t>
      </w:r>
      <w:r>
        <w:rPr>
          <w:rFonts w:ascii="Arial" w:eastAsia="宋体" w:hAnsi="Arial" w:cs="Arial" w:hint="eastAsia"/>
          <w:sz w:val="20"/>
          <w:szCs w:val="20"/>
        </w:rPr>
        <w:t xml:space="preserve">. </w:t>
      </w:r>
    </w:p>
    <w:p w14:paraId="772B37C7" w14:textId="77777777" w:rsidR="00360B45" w:rsidRPr="00360B45" w:rsidRDefault="00360B45" w:rsidP="00360B45">
      <w:pPr>
        <w:spacing w:afterLines="50" w:after="120"/>
        <w:jc w:val="center"/>
        <w:rPr>
          <w:rFonts w:ascii="Arial" w:hAnsi="Arial" w:cs="Arial"/>
          <w:sz w:val="20"/>
          <w:szCs w:val="21"/>
        </w:rPr>
      </w:pPr>
      <w:r w:rsidRPr="00360B45">
        <w:rPr>
          <w:rFonts w:ascii="Arial" w:hAnsi="Arial" w:cs="Arial"/>
          <w:sz w:val="20"/>
          <w:szCs w:val="21"/>
        </w:rPr>
        <w:object w:dxaOrig="5685" w:dyaOrig="1590" w14:anchorId="03127B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79.5pt" o:ole="">
            <v:imagedata r:id="rId11" o:title=""/>
          </v:shape>
          <o:OLEObject Type="Embed" ProgID="Visio.Drawing.15" ShapeID="_x0000_i1025" DrawAspect="Content" ObjectID="_1800452431" r:id="rId12"/>
        </w:object>
      </w:r>
    </w:p>
    <w:p w14:paraId="5007C734" w14:textId="77777777" w:rsidR="00360B45" w:rsidRPr="00360B45" w:rsidRDefault="00360B45" w:rsidP="00360B45">
      <w:pPr>
        <w:spacing w:afterLines="50" w:after="120"/>
        <w:jc w:val="center"/>
        <w:rPr>
          <w:rFonts w:ascii="Arial" w:hAnsi="Arial" w:cs="Arial"/>
          <w:sz w:val="20"/>
          <w:szCs w:val="21"/>
        </w:rPr>
      </w:pPr>
      <w:r w:rsidRPr="00360B45">
        <w:rPr>
          <w:rFonts w:ascii="Arial" w:hAnsi="Arial" w:cs="Arial"/>
          <w:sz w:val="20"/>
          <w:szCs w:val="21"/>
        </w:rPr>
        <w:t>Figure 6.1.3.20-1: Recommended bit rate MAC CE</w:t>
      </w:r>
    </w:p>
    <w:p w14:paraId="5A55AE8A" w14:textId="65A2B7D6" w:rsidR="0049701B" w:rsidRDefault="33D85146" w:rsidP="009A1633">
      <w:pPr>
        <w:spacing w:afterLines="50" w:after="120"/>
        <w:rPr>
          <w:rFonts w:ascii="Arial" w:eastAsia="宋体" w:hAnsi="Arial" w:cs="Arial"/>
          <w:sz w:val="20"/>
          <w:szCs w:val="20"/>
        </w:rPr>
      </w:pPr>
      <w:r w:rsidRPr="2BEC8717">
        <w:rPr>
          <w:rFonts w:ascii="Arial" w:eastAsia="宋体" w:hAnsi="Arial" w:cs="Arial"/>
          <w:sz w:val="20"/>
          <w:szCs w:val="20"/>
        </w:rPr>
        <w:t>To save the signalling overhead of indicating rate control information for multiple DRBs</w:t>
      </w:r>
      <w:r w:rsidR="00A62294">
        <w:rPr>
          <w:rFonts w:ascii="Arial" w:eastAsia="宋体" w:hAnsi="Arial" w:cs="Arial" w:hint="eastAsia"/>
          <w:sz w:val="20"/>
          <w:szCs w:val="20"/>
        </w:rPr>
        <w:t xml:space="preserve"> or </w:t>
      </w:r>
      <w:r w:rsidRPr="2BEC8717">
        <w:rPr>
          <w:rFonts w:ascii="Arial" w:eastAsia="宋体" w:hAnsi="Arial" w:cs="Arial"/>
          <w:sz w:val="20"/>
          <w:szCs w:val="20"/>
        </w:rPr>
        <w:t xml:space="preserve">QoS flows </w:t>
      </w:r>
      <w:r w:rsidR="00A62294">
        <w:rPr>
          <w:rFonts w:ascii="Arial" w:eastAsia="宋体" w:hAnsi="Arial" w:cs="Arial" w:hint="eastAsia"/>
          <w:sz w:val="20"/>
          <w:szCs w:val="20"/>
        </w:rPr>
        <w:t xml:space="preserve">(depending on which option will be adopted by RAN2) </w:t>
      </w:r>
      <w:r w:rsidRPr="2BEC8717">
        <w:rPr>
          <w:rFonts w:ascii="Arial" w:eastAsia="宋体" w:hAnsi="Arial" w:cs="Arial"/>
          <w:sz w:val="20"/>
          <w:szCs w:val="20"/>
        </w:rPr>
        <w:t>by multiple MAC CEs</w:t>
      </w:r>
      <w:r w:rsidR="5500C206" w:rsidRPr="2BEC8717">
        <w:rPr>
          <w:rFonts w:ascii="Arial" w:eastAsia="宋体" w:hAnsi="Arial" w:cs="Arial"/>
          <w:sz w:val="20"/>
          <w:szCs w:val="20"/>
        </w:rPr>
        <w:t xml:space="preserve"> wh</w:t>
      </w:r>
      <w:r w:rsidR="00375014">
        <w:rPr>
          <w:rFonts w:ascii="Arial" w:eastAsia="宋体" w:hAnsi="Arial" w:cs="Arial"/>
          <w:sz w:val="20"/>
          <w:szCs w:val="20"/>
        </w:rPr>
        <w:t>ere</w:t>
      </w:r>
      <w:r w:rsidR="5500C206" w:rsidRPr="2BEC8717">
        <w:rPr>
          <w:rFonts w:ascii="Arial" w:eastAsia="宋体" w:hAnsi="Arial" w:cs="Arial"/>
          <w:sz w:val="20"/>
          <w:szCs w:val="20"/>
        </w:rPr>
        <w:t xml:space="preserve"> each MAC CE indicate</w:t>
      </w:r>
      <w:r w:rsidR="00375014">
        <w:rPr>
          <w:rFonts w:ascii="Arial" w:eastAsia="宋体" w:hAnsi="Arial" w:cs="Arial"/>
          <w:sz w:val="20"/>
          <w:szCs w:val="20"/>
        </w:rPr>
        <w:t>s</w:t>
      </w:r>
      <w:r w:rsidR="5500C206" w:rsidRPr="2BEC8717">
        <w:rPr>
          <w:rFonts w:ascii="Arial" w:eastAsia="宋体" w:hAnsi="Arial" w:cs="Arial"/>
          <w:sz w:val="20"/>
          <w:szCs w:val="20"/>
        </w:rPr>
        <w:t xml:space="preserve"> rate control information for a single DRB/QoS flow</w:t>
      </w:r>
      <w:r w:rsidRPr="2BEC8717">
        <w:rPr>
          <w:rFonts w:ascii="Arial" w:eastAsia="宋体" w:hAnsi="Arial" w:cs="Arial"/>
          <w:sz w:val="20"/>
          <w:szCs w:val="20"/>
        </w:rPr>
        <w:t xml:space="preserve">, </w:t>
      </w:r>
      <w:r w:rsidR="5500C206" w:rsidRPr="2BEC8717">
        <w:rPr>
          <w:rFonts w:ascii="Arial" w:eastAsia="宋体" w:hAnsi="Arial" w:cs="Arial"/>
          <w:sz w:val="20"/>
          <w:szCs w:val="20"/>
        </w:rPr>
        <w:t xml:space="preserve">the rate control MAC CE can indicate </w:t>
      </w:r>
      <w:r w:rsidRPr="2BEC8717">
        <w:rPr>
          <w:rFonts w:ascii="Arial" w:eastAsia="宋体" w:hAnsi="Arial" w:cs="Arial"/>
          <w:sz w:val="20"/>
          <w:szCs w:val="20"/>
        </w:rPr>
        <w:t>the rate control information of multiple DRBs/QoS flows</w:t>
      </w:r>
      <w:r w:rsidR="5500C206" w:rsidRPr="2BEC8717">
        <w:rPr>
          <w:rFonts w:ascii="Arial" w:eastAsia="宋体" w:hAnsi="Arial" w:cs="Arial"/>
          <w:sz w:val="20"/>
          <w:szCs w:val="20"/>
        </w:rPr>
        <w:t xml:space="preserve"> at a time</w:t>
      </w:r>
      <w:r w:rsidRPr="2BEC8717">
        <w:rPr>
          <w:rFonts w:ascii="Arial" w:eastAsia="宋体" w:hAnsi="Arial" w:cs="Arial"/>
          <w:sz w:val="20"/>
          <w:szCs w:val="20"/>
        </w:rPr>
        <w:t xml:space="preserve">. To be simple, a bitmap can be used at the beginning of the MAC CE, indicating the </w:t>
      </w:r>
      <w:r w:rsidR="5500C206" w:rsidRPr="2BEC8717">
        <w:rPr>
          <w:rFonts w:ascii="Arial" w:eastAsia="宋体" w:hAnsi="Arial" w:cs="Arial"/>
          <w:sz w:val="20"/>
          <w:szCs w:val="20"/>
        </w:rPr>
        <w:t>index(</w:t>
      </w:r>
      <w:r w:rsidR="007319B7">
        <w:rPr>
          <w:rFonts w:ascii="Arial" w:eastAsia="宋体" w:hAnsi="Arial" w:cs="Arial"/>
          <w:sz w:val="20"/>
          <w:szCs w:val="20"/>
        </w:rPr>
        <w:t>indic</w:t>
      </w:r>
      <w:r w:rsidR="5500C206" w:rsidRPr="2BEC8717">
        <w:rPr>
          <w:rFonts w:ascii="Arial" w:eastAsia="宋体" w:hAnsi="Arial" w:cs="Arial"/>
          <w:sz w:val="20"/>
          <w:szCs w:val="20"/>
        </w:rPr>
        <w:t xml:space="preserve">es) of the </w:t>
      </w:r>
      <w:r w:rsidRPr="2BEC8717">
        <w:rPr>
          <w:rFonts w:ascii="Arial" w:eastAsia="宋体" w:hAnsi="Arial" w:cs="Arial"/>
          <w:sz w:val="20"/>
          <w:szCs w:val="20"/>
        </w:rPr>
        <w:t xml:space="preserve">DRBs/QoS flows </w:t>
      </w:r>
      <w:r w:rsidR="051CA1B6" w:rsidRPr="2BEC8717">
        <w:rPr>
          <w:rFonts w:ascii="Arial" w:eastAsia="宋体" w:hAnsi="Arial" w:cs="Arial"/>
          <w:sz w:val="20"/>
          <w:szCs w:val="20"/>
        </w:rPr>
        <w:t>for which the</w:t>
      </w:r>
      <w:r w:rsidRPr="2BEC8717">
        <w:rPr>
          <w:rFonts w:ascii="Arial" w:eastAsia="宋体" w:hAnsi="Arial" w:cs="Arial"/>
          <w:sz w:val="20"/>
          <w:szCs w:val="20"/>
        </w:rPr>
        <w:t xml:space="preserve"> rate control information is included in the MAC CE. </w:t>
      </w:r>
      <w:r w:rsidR="051CA1B6" w:rsidRPr="2BEC8717">
        <w:rPr>
          <w:rFonts w:ascii="Arial" w:eastAsia="宋体" w:hAnsi="Arial" w:cs="Arial"/>
          <w:sz w:val="20"/>
          <w:szCs w:val="20"/>
        </w:rPr>
        <w:t xml:space="preserve">For each </w:t>
      </w:r>
      <w:r w:rsidR="5500C206" w:rsidRPr="2BEC8717">
        <w:rPr>
          <w:rFonts w:ascii="Arial" w:eastAsia="宋体" w:hAnsi="Arial" w:cs="Arial"/>
          <w:sz w:val="20"/>
          <w:szCs w:val="20"/>
        </w:rPr>
        <w:t xml:space="preserve">indicated </w:t>
      </w:r>
      <w:r w:rsidR="051CA1B6" w:rsidRPr="2BEC8717">
        <w:rPr>
          <w:rFonts w:ascii="Arial" w:eastAsia="宋体" w:hAnsi="Arial" w:cs="Arial"/>
          <w:sz w:val="20"/>
          <w:szCs w:val="20"/>
        </w:rPr>
        <w:t>DRB or QoS flow, the bit rate</w:t>
      </w:r>
      <w:r w:rsidR="0049701B">
        <w:rPr>
          <w:rFonts w:ascii="Arial" w:eastAsia="宋体" w:hAnsi="Arial" w:cs="Arial" w:hint="eastAsia"/>
          <w:sz w:val="20"/>
          <w:szCs w:val="20"/>
        </w:rPr>
        <w:t xml:space="preserve"> needs to</w:t>
      </w:r>
      <w:r w:rsidR="051CA1B6" w:rsidRPr="2BEC8717">
        <w:rPr>
          <w:rFonts w:ascii="Arial" w:eastAsia="宋体" w:hAnsi="Arial" w:cs="Arial"/>
          <w:sz w:val="20"/>
          <w:szCs w:val="20"/>
        </w:rPr>
        <w:t xml:space="preserve"> be indicated. </w:t>
      </w:r>
    </w:p>
    <w:p w14:paraId="438DAF79" w14:textId="0B76E0CE" w:rsidR="003E42E1" w:rsidRDefault="003E42E1" w:rsidP="009A1633">
      <w:pPr>
        <w:spacing w:afterLines="50" w:after="120"/>
        <w:rPr>
          <w:rFonts w:ascii="Arial" w:eastAsia="宋体" w:hAnsi="Arial" w:cs="Arial"/>
          <w:sz w:val="20"/>
          <w:szCs w:val="20"/>
        </w:rPr>
      </w:pPr>
      <w:r>
        <w:rPr>
          <w:rFonts w:ascii="Arial" w:eastAsia="宋体" w:hAnsi="Arial" w:cs="Arial" w:hint="eastAsia"/>
          <w:sz w:val="20"/>
          <w:szCs w:val="20"/>
        </w:rPr>
        <w:t>In the SA4 LS [</w:t>
      </w:r>
      <w:r w:rsidR="0042234B">
        <w:rPr>
          <w:rFonts w:ascii="Arial" w:eastAsia="宋体" w:hAnsi="Arial" w:cs="Arial" w:hint="eastAsia"/>
          <w:sz w:val="20"/>
          <w:szCs w:val="20"/>
        </w:rPr>
        <w:t>2], SA4 reply is as follows:</w:t>
      </w:r>
    </w:p>
    <w:tbl>
      <w:tblPr>
        <w:tblStyle w:val="afb"/>
        <w:tblW w:w="0" w:type="auto"/>
        <w:tblLook w:val="04A0" w:firstRow="1" w:lastRow="0" w:firstColumn="1" w:lastColumn="0" w:noHBand="0" w:noVBand="1"/>
      </w:tblPr>
      <w:tblGrid>
        <w:gridCol w:w="9743"/>
      </w:tblGrid>
      <w:tr w:rsidR="0042234B" w14:paraId="0269821F" w14:textId="77777777" w:rsidTr="0042234B">
        <w:tc>
          <w:tcPr>
            <w:tcW w:w="9743" w:type="dxa"/>
          </w:tcPr>
          <w:p w14:paraId="12B86998" w14:textId="77777777" w:rsidR="0042234B" w:rsidRPr="0042234B" w:rsidRDefault="0042234B" w:rsidP="0042234B">
            <w:pPr>
              <w:widowControl/>
              <w:autoSpaceDE w:val="0"/>
              <w:autoSpaceDN w:val="0"/>
              <w:adjustRightInd w:val="0"/>
              <w:snapToGrid w:val="0"/>
              <w:spacing w:after="120"/>
              <w:rPr>
                <w:rFonts w:ascii="Arial" w:eastAsia="等线" w:hAnsi="Arial" w:cs="Arial"/>
                <w:kern w:val="0"/>
                <w:sz w:val="20"/>
                <w:szCs w:val="20"/>
              </w:rPr>
            </w:pPr>
            <w:r w:rsidRPr="0042234B">
              <w:rPr>
                <w:rFonts w:ascii="Arial" w:eastAsia="等线" w:hAnsi="Arial" w:cs="Arial"/>
                <w:kern w:val="0"/>
                <w:sz w:val="20"/>
                <w:szCs w:val="20"/>
              </w:rPr>
              <w:t>The range varies from 100kbps to 40Mbps. The numbers are based on the SA4 traffic characteristics study for XR services documented in 3GPP TR 26.926. Specifically, for XR split rendering and cloud gaming, a typical uplink data rate is 200 kbps. For AR conversational, a typical uplink data rate is 20Mbps.</w:t>
            </w:r>
          </w:p>
          <w:p w14:paraId="2CD8560A" w14:textId="5492A56F" w:rsidR="0042234B" w:rsidRPr="0042234B" w:rsidRDefault="0042234B" w:rsidP="0042234B">
            <w:pPr>
              <w:widowControl/>
              <w:autoSpaceDE w:val="0"/>
              <w:autoSpaceDN w:val="0"/>
              <w:adjustRightInd w:val="0"/>
              <w:snapToGrid w:val="0"/>
              <w:spacing w:after="120"/>
              <w:rPr>
                <w:rFonts w:ascii="Arial" w:eastAsia="宋体" w:hAnsi="Arial" w:cs="Arial"/>
                <w:sz w:val="20"/>
                <w:szCs w:val="20"/>
              </w:rPr>
            </w:pPr>
            <w:r w:rsidRPr="0042234B">
              <w:rPr>
                <w:rFonts w:ascii="Arial" w:eastAsia="等线" w:hAnsi="Arial" w:cs="Arial"/>
                <w:kern w:val="0"/>
                <w:sz w:val="20"/>
                <w:szCs w:val="20"/>
              </w:rPr>
              <w:t>The granularity varies among existing data rate adaptation algorithms, and it can be as small as 1% for some algorithms (e.g., transport-wide congestion control as documented in 3GPP TR 26.822), yet also coarser for other algorithms (e.g., video codecs that can adapt to a given target bit rate constraint). From an application perspective, finer granularity, e.g., 1%, is generally preferred, if possible, but coarser granularity may also be sufficient, e.g., 10%.</w:t>
            </w:r>
          </w:p>
        </w:tc>
      </w:tr>
    </w:tbl>
    <w:p w14:paraId="6A1E8BC5" w14:textId="77777777" w:rsidR="0049701B" w:rsidRDefault="0049701B" w:rsidP="009A1633">
      <w:pPr>
        <w:spacing w:afterLines="50" w:after="120"/>
        <w:rPr>
          <w:rFonts w:ascii="Arial" w:eastAsia="等线" w:hAnsi="Arial" w:cs="Arial"/>
          <w:kern w:val="0"/>
          <w:sz w:val="20"/>
          <w:szCs w:val="20"/>
        </w:rPr>
      </w:pPr>
      <w:r>
        <w:rPr>
          <w:rFonts w:ascii="Arial" w:eastAsia="宋体" w:hAnsi="Arial" w:cs="Arial" w:hint="eastAsia"/>
          <w:sz w:val="20"/>
          <w:szCs w:val="20"/>
        </w:rPr>
        <w:t xml:space="preserve">In this LS, SA4 replies that the </w:t>
      </w:r>
      <w:r w:rsidRPr="0042234B">
        <w:rPr>
          <w:rFonts w:ascii="Arial" w:eastAsia="等线" w:hAnsi="Arial" w:cs="Arial"/>
          <w:kern w:val="0"/>
          <w:sz w:val="20"/>
          <w:szCs w:val="20"/>
        </w:rPr>
        <w:t xml:space="preserve">range </w:t>
      </w:r>
      <w:r>
        <w:rPr>
          <w:rFonts w:ascii="Arial" w:eastAsia="等线" w:hAnsi="Arial" w:cs="Arial" w:hint="eastAsia"/>
          <w:kern w:val="0"/>
          <w:sz w:val="20"/>
          <w:szCs w:val="20"/>
        </w:rPr>
        <w:t xml:space="preserve">of bit rate </w:t>
      </w:r>
      <w:r w:rsidRPr="0042234B">
        <w:rPr>
          <w:rFonts w:ascii="Arial" w:eastAsia="等线" w:hAnsi="Arial" w:cs="Arial"/>
          <w:kern w:val="0"/>
          <w:sz w:val="20"/>
          <w:szCs w:val="20"/>
        </w:rPr>
        <w:t>varies from 100kbps to 40Mbps</w:t>
      </w:r>
      <w:r>
        <w:rPr>
          <w:rFonts w:ascii="Arial" w:eastAsia="等线" w:hAnsi="Arial" w:cs="Arial" w:hint="eastAsia"/>
          <w:kern w:val="0"/>
          <w:sz w:val="20"/>
          <w:szCs w:val="20"/>
        </w:rPr>
        <w:t xml:space="preserve"> and finer </w:t>
      </w:r>
      <w:r w:rsidRPr="0042234B">
        <w:rPr>
          <w:rFonts w:ascii="Arial" w:eastAsia="等线" w:hAnsi="Arial" w:cs="Arial"/>
          <w:kern w:val="0"/>
          <w:sz w:val="20"/>
          <w:szCs w:val="20"/>
        </w:rPr>
        <w:t>granularity, e.g., 1%, is generally preferred but coarser granularity may also be sufficient, e.g., 10%.</w:t>
      </w:r>
      <w:r>
        <w:rPr>
          <w:rFonts w:ascii="Arial" w:eastAsia="等线" w:hAnsi="Arial" w:cs="Arial" w:hint="eastAsia"/>
          <w:kern w:val="0"/>
          <w:sz w:val="20"/>
          <w:szCs w:val="20"/>
        </w:rPr>
        <w:t xml:space="preserve"> </w:t>
      </w:r>
    </w:p>
    <w:p w14:paraId="6BF8677A" w14:textId="54DD5CED" w:rsidR="009D7693" w:rsidRDefault="0049701B" w:rsidP="009A1633">
      <w:pPr>
        <w:spacing w:afterLines="50" w:after="120"/>
        <w:rPr>
          <w:rFonts w:ascii="Arial" w:eastAsia="宋体" w:hAnsi="Arial" w:cs="Arial"/>
          <w:sz w:val="20"/>
          <w:szCs w:val="20"/>
        </w:rPr>
      </w:pPr>
      <w:r>
        <w:rPr>
          <w:rFonts w:ascii="Arial" w:eastAsia="等线" w:hAnsi="Arial" w:cs="Arial" w:hint="eastAsia"/>
          <w:kern w:val="0"/>
          <w:sz w:val="20"/>
          <w:szCs w:val="20"/>
        </w:rPr>
        <w:t xml:space="preserve">If the granularity is 1%, we suppose that 604 </w:t>
      </w:r>
      <w:r w:rsidR="00F71B20">
        <w:rPr>
          <w:rFonts w:ascii="Arial" w:eastAsia="等线" w:hAnsi="Arial" w:cs="Arial" w:hint="eastAsia"/>
          <w:kern w:val="0"/>
          <w:sz w:val="20"/>
          <w:szCs w:val="20"/>
        </w:rPr>
        <w:t>values</w:t>
      </w:r>
      <w:r>
        <w:rPr>
          <w:rFonts w:ascii="Arial" w:eastAsia="等线" w:hAnsi="Arial" w:cs="Arial" w:hint="eastAsia"/>
          <w:kern w:val="0"/>
          <w:sz w:val="20"/>
          <w:szCs w:val="20"/>
        </w:rPr>
        <w:t xml:space="preserve"> are needed to indicate the bit rates from </w:t>
      </w:r>
      <w:r w:rsidRPr="0042234B">
        <w:rPr>
          <w:rFonts w:ascii="Arial" w:eastAsia="等线" w:hAnsi="Arial" w:cs="Arial"/>
          <w:kern w:val="0"/>
          <w:sz w:val="20"/>
          <w:szCs w:val="20"/>
        </w:rPr>
        <w:t>100kbps to 40Mbps</w:t>
      </w:r>
      <w:r w:rsidR="00363F17">
        <w:rPr>
          <w:rFonts w:ascii="Arial" w:eastAsia="等线" w:hAnsi="Arial" w:cs="Arial" w:hint="eastAsia"/>
          <w:kern w:val="0"/>
          <w:sz w:val="20"/>
          <w:szCs w:val="20"/>
        </w:rPr>
        <w:t xml:space="preserve"> and the length of the bit rate field would be 10 bits</w:t>
      </w:r>
      <w:r>
        <w:rPr>
          <w:rFonts w:ascii="Arial" w:eastAsia="等线" w:hAnsi="Arial" w:cs="Arial" w:hint="eastAsia"/>
          <w:kern w:val="0"/>
          <w:sz w:val="20"/>
          <w:szCs w:val="20"/>
        </w:rPr>
        <w:t xml:space="preserve">. </w:t>
      </w:r>
      <w:r>
        <w:rPr>
          <w:rFonts w:ascii="Arial" w:eastAsia="等线" w:hAnsi="Arial" w:cs="Arial"/>
          <w:kern w:val="0"/>
          <w:sz w:val="20"/>
          <w:szCs w:val="20"/>
        </w:rPr>
        <w:t>I</w:t>
      </w:r>
      <w:r>
        <w:rPr>
          <w:rFonts w:ascii="Arial" w:eastAsia="等线" w:hAnsi="Arial" w:cs="Arial" w:hint="eastAsia"/>
          <w:kern w:val="0"/>
          <w:sz w:val="20"/>
          <w:szCs w:val="20"/>
        </w:rPr>
        <w:t xml:space="preserve">f </w:t>
      </w:r>
      <w:r w:rsidRPr="0042234B">
        <w:rPr>
          <w:rFonts w:ascii="Arial" w:eastAsia="等线" w:hAnsi="Arial" w:cs="Arial"/>
          <w:kern w:val="0"/>
          <w:sz w:val="20"/>
          <w:szCs w:val="20"/>
        </w:rPr>
        <w:t>coarser granularity</w:t>
      </w:r>
      <w:r>
        <w:rPr>
          <w:rFonts w:ascii="Arial" w:eastAsia="等线" w:hAnsi="Arial" w:cs="Arial" w:hint="eastAsia"/>
          <w:kern w:val="0"/>
          <w:sz w:val="20"/>
          <w:szCs w:val="20"/>
        </w:rPr>
        <w:t xml:space="preserve"> can be used, 256 </w:t>
      </w:r>
      <w:r w:rsidR="00F71B20">
        <w:rPr>
          <w:rFonts w:ascii="Arial" w:eastAsia="等线" w:hAnsi="Arial" w:cs="Arial" w:hint="eastAsia"/>
          <w:kern w:val="0"/>
          <w:sz w:val="20"/>
          <w:szCs w:val="20"/>
        </w:rPr>
        <w:t>values</w:t>
      </w:r>
      <w:r>
        <w:rPr>
          <w:rFonts w:ascii="Arial" w:eastAsia="等线" w:hAnsi="Arial" w:cs="Arial" w:hint="eastAsia"/>
          <w:kern w:val="0"/>
          <w:sz w:val="20"/>
          <w:szCs w:val="20"/>
        </w:rPr>
        <w:t xml:space="preserve"> may be enough to indicate the bit rates in this range and the </w:t>
      </w:r>
      <w:r>
        <w:rPr>
          <w:rFonts w:ascii="Arial" w:eastAsia="等线" w:hAnsi="Arial" w:cs="Arial"/>
          <w:kern w:val="0"/>
          <w:sz w:val="20"/>
          <w:szCs w:val="20"/>
        </w:rPr>
        <w:t>length</w:t>
      </w:r>
      <w:r>
        <w:rPr>
          <w:rFonts w:ascii="Arial" w:eastAsia="等线" w:hAnsi="Arial" w:cs="Arial" w:hint="eastAsia"/>
          <w:kern w:val="0"/>
          <w:sz w:val="20"/>
          <w:szCs w:val="20"/>
        </w:rPr>
        <w:t xml:space="preserve"> of the bit rate field can be </w:t>
      </w:r>
      <w:r w:rsidR="00BC7E44">
        <w:rPr>
          <w:rFonts w:ascii="Arial" w:eastAsia="等线" w:hAnsi="Arial" w:cs="Arial" w:hint="eastAsia"/>
          <w:kern w:val="0"/>
          <w:sz w:val="20"/>
          <w:szCs w:val="20"/>
        </w:rPr>
        <w:t xml:space="preserve">reduced to </w:t>
      </w:r>
      <w:r>
        <w:rPr>
          <w:rFonts w:ascii="Arial" w:eastAsia="等线" w:hAnsi="Arial" w:cs="Arial" w:hint="eastAsia"/>
          <w:kern w:val="0"/>
          <w:sz w:val="20"/>
          <w:szCs w:val="20"/>
        </w:rPr>
        <w:t>8</w:t>
      </w:r>
      <w:r w:rsidR="00F71B20">
        <w:rPr>
          <w:rFonts w:ascii="Arial" w:eastAsia="等线" w:hAnsi="Arial" w:cs="Arial" w:hint="eastAsia"/>
          <w:kern w:val="0"/>
          <w:sz w:val="20"/>
          <w:szCs w:val="20"/>
        </w:rPr>
        <w:t xml:space="preserve"> bits. </w:t>
      </w:r>
      <w:r w:rsidR="00F71B20">
        <w:rPr>
          <w:rFonts w:ascii="Arial" w:eastAsia="等线" w:hAnsi="Arial" w:cs="Arial"/>
          <w:kern w:val="0"/>
          <w:sz w:val="20"/>
          <w:szCs w:val="20"/>
        </w:rPr>
        <w:t>I</w:t>
      </w:r>
      <w:r w:rsidR="00F71B20">
        <w:rPr>
          <w:rFonts w:ascii="Arial" w:eastAsia="等线" w:hAnsi="Arial" w:cs="Arial" w:hint="eastAsia"/>
          <w:kern w:val="0"/>
          <w:sz w:val="20"/>
          <w:szCs w:val="20"/>
        </w:rPr>
        <w:t xml:space="preserve">f </w:t>
      </w:r>
      <w:r w:rsidRPr="2BEC8717">
        <w:rPr>
          <w:rFonts w:ascii="Arial" w:eastAsia="宋体" w:hAnsi="Arial" w:cs="Arial"/>
          <w:sz w:val="20"/>
          <w:szCs w:val="20"/>
        </w:rPr>
        <w:t xml:space="preserve">the direction (UL or DL), the bitRateMultiplier and other information </w:t>
      </w:r>
      <w:r w:rsidR="00F71B20">
        <w:rPr>
          <w:rFonts w:ascii="Arial" w:eastAsia="宋体" w:hAnsi="Arial" w:cs="Arial" w:hint="eastAsia"/>
          <w:sz w:val="20"/>
          <w:szCs w:val="20"/>
        </w:rPr>
        <w:t xml:space="preserve">also need to be indicated in the MAC CE, </w:t>
      </w:r>
      <w:r w:rsidR="00D60E26">
        <w:rPr>
          <w:rFonts w:ascii="Arial" w:eastAsia="宋体" w:hAnsi="Arial" w:cs="Arial" w:hint="eastAsia"/>
          <w:sz w:val="20"/>
          <w:szCs w:val="20"/>
        </w:rPr>
        <w:t>the rate control information for each DRB/QoS flow would be 2-byte long</w:t>
      </w:r>
      <w:r w:rsidR="00BC7E44">
        <w:rPr>
          <w:rFonts w:ascii="Arial" w:eastAsia="宋体" w:hAnsi="Arial" w:cs="Arial" w:hint="eastAsia"/>
          <w:sz w:val="20"/>
          <w:szCs w:val="20"/>
        </w:rPr>
        <w:t xml:space="preserve">. An example of the potential MAC CE format </w:t>
      </w:r>
      <w:r w:rsidR="00363F17">
        <w:rPr>
          <w:rFonts w:ascii="Arial" w:eastAsia="宋体" w:hAnsi="Arial" w:cs="Arial" w:hint="eastAsia"/>
          <w:sz w:val="20"/>
          <w:szCs w:val="20"/>
        </w:rPr>
        <w:t>is</w:t>
      </w:r>
      <w:r w:rsidR="00F71B20">
        <w:rPr>
          <w:rFonts w:ascii="Arial" w:eastAsia="宋体" w:hAnsi="Arial" w:cs="Arial" w:hint="eastAsia"/>
          <w:sz w:val="20"/>
          <w:szCs w:val="20"/>
        </w:rPr>
        <w:t xml:space="preserve"> shown in Figure 1</w:t>
      </w:r>
      <w:r w:rsidR="00363F17">
        <w:rPr>
          <w:rFonts w:ascii="Arial" w:eastAsia="宋体" w:hAnsi="Arial" w:cs="Arial" w:hint="eastAsia"/>
          <w:sz w:val="20"/>
          <w:szCs w:val="20"/>
        </w:rPr>
        <w:t xml:space="preserve"> where the length of the bit rate field is 8 bits</w:t>
      </w:r>
      <w:r w:rsidRPr="2BEC8717">
        <w:rPr>
          <w:rFonts w:ascii="Arial" w:eastAsia="宋体" w:hAnsi="Arial" w:cs="Arial"/>
          <w:sz w:val="20"/>
          <w:szCs w:val="20"/>
        </w:rPr>
        <w:t xml:space="preserve">. </w:t>
      </w:r>
      <w:r w:rsidR="5500C206" w:rsidRPr="2BEC8717">
        <w:rPr>
          <w:rFonts w:ascii="Arial" w:eastAsia="宋体" w:hAnsi="Arial" w:cs="Arial"/>
          <w:sz w:val="20"/>
          <w:szCs w:val="20"/>
        </w:rPr>
        <w:t>The length of each field in the MAC CE can be determined based on</w:t>
      </w:r>
      <w:r w:rsidR="00363F17" w:rsidRPr="00363F17">
        <w:rPr>
          <w:rFonts w:ascii="Arial" w:eastAsia="宋体" w:hAnsi="Arial" w:cs="Arial" w:hint="eastAsia"/>
          <w:sz w:val="20"/>
          <w:szCs w:val="20"/>
        </w:rPr>
        <w:t xml:space="preserve"> </w:t>
      </w:r>
      <w:r w:rsidR="00363F17">
        <w:rPr>
          <w:rFonts w:ascii="Arial" w:eastAsia="宋体" w:hAnsi="Arial" w:cs="Arial" w:hint="eastAsia"/>
          <w:sz w:val="20"/>
          <w:szCs w:val="20"/>
        </w:rPr>
        <w:t>further</w:t>
      </w:r>
      <w:r w:rsidR="00363F17" w:rsidRPr="2BEC8717">
        <w:rPr>
          <w:rFonts w:ascii="Arial" w:eastAsia="宋体" w:hAnsi="Arial" w:cs="Arial"/>
          <w:sz w:val="20"/>
          <w:szCs w:val="20"/>
        </w:rPr>
        <w:t xml:space="preserve"> </w:t>
      </w:r>
      <w:r w:rsidR="00F71B20">
        <w:rPr>
          <w:rFonts w:ascii="Arial" w:eastAsia="宋体" w:hAnsi="Arial" w:cs="Arial" w:hint="eastAsia"/>
          <w:sz w:val="20"/>
          <w:szCs w:val="20"/>
        </w:rPr>
        <w:t>RAN2 discussions</w:t>
      </w:r>
      <w:r w:rsidR="5500C206" w:rsidRPr="2BEC8717">
        <w:rPr>
          <w:rFonts w:ascii="Arial" w:eastAsia="宋体" w:hAnsi="Arial" w:cs="Arial"/>
          <w:sz w:val="20"/>
          <w:szCs w:val="20"/>
        </w:rPr>
        <w:t xml:space="preserve">. </w:t>
      </w:r>
    </w:p>
    <w:p w14:paraId="6A3DEE09" w14:textId="16D04C77" w:rsidR="00B60C36" w:rsidRDefault="00B60C36" w:rsidP="00B60C36">
      <w:pPr>
        <w:spacing w:afterLines="50" w:after="120"/>
        <w:jc w:val="center"/>
        <w:rPr>
          <w:rFonts w:ascii="Arial" w:eastAsia="等线" w:hAnsi="Arial" w:cs="Arial"/>
          <w:sz w:val="20"/>
          <w:szCs w:val="21"/>
        </w:rPr>
      </w:pPr>
    </w:p>
    <w:p w14:paraId="6B6B2344" w14:textId="41895A41" w:rsidR="00F71B20" w:rsidRPr="00F71B20" w:rsidRDefault="00F71B20" w:rsidP="00B60C36">
      <w:pPr>
        <w:spacing w:afterLines="50" w:after="120"/>
        <w:jc w:val="center"/>
        <w:rPr>
          <w:rFonts w:ascii="Arial" w:eastAsia="等线" w:hAnsi="Arial" w:cs="Arial"/>
          <w:sz w:val="20"/>
          <w:szCs w:val="21"/>
        </w:rPr>
      </w:pPr>
      <w:r>
        <w:rPr>
          <w:rFonts w:hint="eastAsia"/>
        </w:rPr>
        <w:object w:dxaOrig="4610" w:dyaOrig="3457" w14:anchorId="09D167D7">
          <v:shape id="_x0000_i1027" type="#_x0000_t75" style="width:230.5pt;height:173pt" o:ole="">
            <v:imagedata r:id="rId13" o:title=""/>
          </v:shape>
          <o:OLEObject Type="Embed" ProgID="Visio.Drawing.11" ShapeID="_x0000_i1027" DrawAspect="Content" ObjectID="_1800452432" r:id="rId14"/>
        </w:object>
      </w:r>
    </w:p>
    <w:p w14:paraId="0F8C02EE" w14:textId="2037F05F" w:rsidR="00B60C36" w:rsidRPr="00B60C36" w:rsidRDefault="00B60C36" w:rsidP="00B60C36">
      <w:pPr>
        <w:spacing w:afterLines="50" w:after="120"/>
        <w:jc w:val="center"/>
        <w:rPr>
          <w:rFonts w:ascii="Arial" w:eastAsia="等线" w:hAnsi="Arial" w:cs="Arial"/>
          <w:sz w:val="18"/>
          <w:szCs w:val="18"/>
        </w:rPr>
      </w:pPr>
      <w:r w:rsidRPr="00B60C36">
        <w:rPr>
          <w:rFonts w:ascii="Arial" w:eastAsia="等线" w:hAnsi="Arial" w:cs="Arial"/>
          <w:sz w:val="20"/>
          <w:szCs w:val="21"/>
        </w:rPr>
        <w:t>Figure 1 Potential format of rate control MAC CE</w:t>
      </w:r>
    </w:p>
    <w:p w14:paraId="60E2872D" w14:textId="58425F9D" w:rsidR="00352F41" w:rsidRDefault="00B60C36" w:rsidP="009A1633">
      <w:pPr>
        <w:spacing w:afterLines="50" w:after="120"/>
        <w:rPr>
          <w:rFonts w:ascii="Arial" w:eastAsia="宋体" w:hAnsi="Arial" w:cs="Arial"/>
          <w:b/>
          <w:bCs/>
          <w:sz w:val="20"/>
          <w:szCs w:val="20"/>
        </w:rPr>
      </w:pPr>
      <w:r w:rsidRPr="00E32C44">
        <w:rPr>
          <w:rFonts w:ascii="Arial" w:eastAsia="宋体" w:hAnsi="Arial" w:cs="Arial" w:hint="eastAsia"/>
          <w:b/>
          <w:bCs/>
          <w:sz w:val="20"/>
          <w:szCs w:val="20"/>
        </w:rPr>
        <w:t xml:space="preserve">Proposal 2: </w:t>
      </w:r>
      <w:r w:rsidR="00352F41">
        <w:rPr>
          <w:rFonts w:ascii="Arial" w:eastAsia="宋体" w:hAnsi="Arial" w:cs="Arial" w:hint="eastAsia"/>
          <w:b/>
          <w:bCs/>
          <w:sz w:val="20"/>
          <w:szCs w:val="20"/>
        </w:rPr>
        <w:t>Rate control information is indicated by a new MAC CE (</w:t>
      </w:r>
      <w:r w:rsidR="007319B7">
        <w:rPr>
          <w:rFonts w:ascii="Arial" w:eastAsia="宋体" w:hAnsi="Arial" w:cs="Arial"/>
          <w:b/>
          <w:bCs/>
          <w:sz w:val="20"/>
          <w:szCs w:val="20"/>
        </w:rPr>
        <w:t xml:space="preserve">e.g., </w:t>
      </w:r>
      <w:r w:rsidR="00352F41">
        <w:rPr>
          <w:rFonts w:ascii="Arial" w:eastAsia="宋体" w:hAnsi="Arial" w:cs="Arial" w:hint="eastAsia"/>
          <w:b/>
          <w:bCs/>
          <w:sz w:val="20"/>
          <w:szCs w:val="20"/>
        </w:rPr>
        <w:t xml:space="preserve">rate control MAC CE). </w:t>
      </w:r>
    </w:p>
    <w:p w14:paraId="1C72F6BE" w14:textId="421B732F" w:rsidR="009D7693" w:rsidRPr="00E32C44" w:rsidRDefault="00352F41" w:rsidP="009A1633">
      <w:pPr>
        <w:spacing w:afterLines="50" w:after="120"/>
        <w:rPr>
          <w:rFonts w:ascii="Arial" w:eastAsia="宋体" w:hAnsi="Arial" w:cs="Arial"/>
          <w:b/>
          <w:bCs/>
          <w:sz w:val="20"/>
          <w:szCs w:val="20"/>
        </w:rPr>
      </w:pPr>
      <w:r>
        <w:rPr>
          <w:rFonts w:ascii="Arial" w:eastAsia="宋体" w:hAnsi="Arial" w:cs="Arial" w:hint="eastAsia"/>
          <w:b/>
          <w:bCs/>
          <w:sz w:val="20"/>
          <w:szCs w:val="20"/>
        </w:rPr>
        <w:t>Proposal 3: T</w:t>
      </w:r>
      <w:r w:rsidRPr="00E32C44">
        <w:rPr>
          <w:rFonts w:ascii="Arial" w:eastAsia="宋体" w:hAnsi="Arial" w:cs="Arial" w:hint="eastAsia"/>
          <w:b/>
          <w:bCs/>
          <w:sz w:val="20"/>
          <w:szCs w:val="20"/>
        </w:rPr>
        <w:t>he rate control MAC CE</w:t>
      </w:r>
      <w:r>
        <w:rPr>
          <w:rFonts w:ascii="Arial" w:eastAsia="宋体" w:hAnsi="Arial" w:cs="Arial" w:hint="eastAsia"/>
          <w:b/>
          <w:bCs/>
          <w:sz w:val="20"/>
          <w:szCs w:val="20"/>
        </w:rPr>
        <w:t xml:space="preserve"> indicates the</w:t>
      </w:r>
      <w:r w:rsidR="00E32C44" w:rsidRPr="00E32C44">
        <w:rPr>
          <w:rFonts w:ascii="Arial" w:eastAsia="宋体" w:hAnsi="Arial" w:cs="Arial" w:hint="eastAsia"/>
          <w:b/>
          <w:bCs/>
          <w:sz w:val="20"/>
          <w:szCs w:val="20"/>
        </w:rPr>
        <w:t xml:space="preserve"> rate control information of multiple DRBs/QoS flows. </w:t>
      </w:r>
    </w:p>
    <w:p w14:paraId="1306D92E" w14:textId="77777777" w:rsidR="00B60C36" w:rsidRDefault="00B60C36" w:rsidP="009A1633">
      <w:pPr>
        <w:spacing w:afterLines="50" w:after="120"/>
        <w:rPr>
          <w:rFonts w:ascii="Arial" w:eastAsia="宋体" w:hAnsi="Arial" w:cs="Arial"/>
          <w:sz w:val="20"/>
          <w:szCs w:val="20"/>
        </w:rPr>
      </w:pPr>
    </w:p>
    <w:p w14:paraId="54F14882" w14:textId="11FDC536" w:rsidR="009D7693" w:rsidRPr="009B5917" w:rsidRDefault="00360B45" w:rsidP="009B5917">
      <w:pPr>
        <w:spacing w:afterLines="50" w:after="120"/>
        <w:rPr>
          <w:rFonts w:ascii="Arial" w:eastAsia="等线" w:hAnsi="Arial" w:cs="Arial"/>
          <w:b/>
          <w:bCs/>
          <w:sz w:val="20"/>
          <w:szCs w:val="21"/>
          <w:u w:val="single"/>
          <w:lang w:val="en-GB"/>
        </w:rPr>
      </w:pPr>
      <w:r>
        <w:rPr>
          <w:rFonts w:ascii="Arial" w:eastAsia="等线" w:hAnsi="Arial" w:cs="Arial" w:hint="eastAsia"/>
          <w:b/>
          <w:bCs/>
          <w:sz w:val="20"/>
          <w:szCs w:val="21"/>
          <w:u w:val="single"/>
          <w:lang w:val="en-GB"/>
        </w:rPr>
        <w:t xml:space="preserve">UL </w:t>
      </w:r>
      <w:r w:rsidR="009D7693" w:rsidRPr="009B5917">
        <w:rPr>
          <w:rFonts w:ascii="Arial" w:eastAsia="等线" w:hAnsi="Arial" w:cs="Arial" w:hint="eastAsia"/>
          <w:b/>
          <w:bCs/>
          <w:sz w:val="20"/>
          <w:szCs w:val="21"/>
          <w:u w:val="single"/>
          <w:lang w:val="en-GB"/>
        </w:rPr>
        <w:t>rate query MAC CE</w:t>
      </w:r>
    </w:p>
    <w:p w14:paraId="7F3DBC2A" w14:textId="1DFFCA0E" w:rsidR="0026199E" w:rsidRPr="00360B45" w:rsidRDefault="00360B45" w:rsidP="009A1633">
      <w:pPr>
        <w:spacing w:afterLines="50" w:after="120"/>
        <w:rPr>
          <w:rFonts w:ascii="Arial" w:eastAsia="等线" w:hAnsi="Arial" w:cs="Arial"/>
          <w:sz w:val="20"/>
          <w:szCs w:val="21"/>
          <w:lang w:val="en-GB"/>
        </w:rPr>
      </w:pPr>
      <w:r>
        <w:rPr>
          <w:rFonts w:ascii="Arial" w:eastAsia="等线" w:hAnsi="Arial" w:cs="Times New Roman"/>
          <w:kern w:val="0"/>
          <w:sz w:val="20"/>
          <w:szCs w:val="24"/>
          <w:lang w:val="en-GB"/>
        </w:rPr>
        <w:t>I</w:t>
      </w:r>
      <w:r>
        <w:rPr>
          <w:rFonts w:ascii="Arial" w:eastAsia="等线" w:hAnsi="Arial" w:cs="Times New Roman" w:hint="eastAsia"/>
          <w:kern w:val="0"/>
          <w:sz w:val="20"/>
          <w:szCs w:val="24"/>
          <w:lang w:val="en-GB"/>
        </w:rPr>
        <w:t xml:space="preserve">n RAN2#128 meeting, there is an </w:t>
      </w:r>
      <w:r w:rsidRPr="00D64EC4">
        <w:rPr>
          <w:rFonts w:ascii="Arial" w:eastAsia="MS Mincho" w:hAnsi="Arial" w:cs="Times New Roman"/>
          <w:kern w:val="0"/>
          <w:sz w:val="20"/>
          <w:szCs w:val="24"/>
          <w:lang w:val="en-GB" w:eastAsia="en-GB"/>
        </w:rPr>
        <w:t xml:space="preserve">FFS </w:t>
      </w:r>
      <w:r>
        <w:rPr>
          <w:rFonts w:ascii="Arial" w:eastAsia="等线" w:hAnsi="Arial" w:cs="Times New Roman" w:hint="eastAsia"/>
          <w:kern w:val="0"/>
          <w:sz w:val="20"/>
          <w:szCs w:val="24"/>
          <w:lang w:val="en-GB"/>
        </w:rPr>
        <w:t xml:space="preserve">on </w:t>
      </w:r>
      <w:r w:rsidRPr="00D64EC4">
        <w:rPr>
          <w:rFonts w:ascii="Arial" w:eastAsia="MS Mincho" w:hAnsi="Arial" w:cs="Times New Roman"/>
          <w:kern w:val="0"/>
          <w:sz w:val="20"/>
          <w:szCs w:val="24"/>
          <w:lang w:val="en-GB" w:eastAsia="en-GB"/>
        </w:rPr>
        <w:t xml:space="preserve">whether </w:t>
      </w:r>
      <w:r w:rsidR="002C7171" w:rsidRPr="00D64EC4">
        <w:rPr>
          <w:rFonts w:ascii="Arial" w:eastAsia="MS Mincho" w:hAnsi="Arial" w:cs="Times New Roman"/>
          <w:kern w:val="0"/>
          <w:sz w:val="20"/>
          <w:szCs w:val="24"/>
          <w:lang w:val="en-GB" w:eastAsia="en-GB"/>
        </w:rPr>
        <w:t xml:space="preserve">UL </w:t>
      </w:r>
      <w:r w:rsidR="002C7171" w:rsidRPr="00D64EC4">
        <w:rPr>
          <w:rFonts w:ascii="Arial" w:eastAsia="MS Mincho" w:hAnsi="Arial" w:cs="Times New Roman"/>
          <w:kern w:val="0"/>
          <w:sz w:val="20"/>
          <w:szCs w:val="24"/>
          <w:lang w:eastAsia="en-GB"/>
        </w:rPr>
        <w:t>MAC</w:t>
      </w:r>
      <w:r w:rsidR="002C7171" w:rsidRPr="00D64EC4">
        <w:rPr>
          <w:rFonts w:ascii="Arial" w:eastAsia="MS Mincho" w:hAnsi="Arial" w:cs="Times New Roman"/>
          <w:kern w:val="0"/>
          <w:sz w:val="20"/>
          <w:szCs w:val="24"/>
          <w:lang w:val="en-GB" w:eastAsia="en-GB"/>
        </w:rPr>
        <w:t xml:space="preserve"> CE rate query/preference</w:t>
      </w:r>
      <w:r w:rsidRPr="00D64EC4">
        <w:rPr>
          <w:rFonts w:ascii="Arial" w:eastAsia="MS Mincho" w:hAnsi="Arial" w:cs="Times New Roman"/>
          <w:kern w:val="0"/>
          <w:sz w:val="20"/>
          <w:szCs w:val="24"/>
          <w:lang w:val="en-GB" w:eastAsia="en-GB"/>
        </w:rPr>
        <w:t xml:space="preserve"> is supported as UE recommendation to the NW or whether legacy MAC CE can serve this already. FFS in which scenarios this is useful.</w:t>
      </w:r>
      <w:r>
        <w:rPr>
          <w:rFonts w:ascii="Arial" w:eastAsia="等线" w:hAnsi="Arial" w:cs="Times New Roman" w:hint="eastAsia"/>
          <w:kern w:val="0"/>
          <w:sz w:val="20"/>
          <w:szCs w:val="24"/>
          <w:lang w:val="en-GB"/>
        </w:rPr>
        <w:t xml:space="preserve"> </w:t>
      </w:r>
    </w:p>
    <w:p w14:paraId="6705401B" w14:textId="7A3CB072" w:rsidR="0026199E" w:rsidRDefault="00360B45" w:rsidP="009A1633">
      <w:pPr>
        <w:spacing w:afterLines="50" w:after="120"/>
        <w:rPr>
          <w:rFonts w:ascii="Arial" w:eastAsia="等线" w:hAnsi="Arial" w:cs="Times New Roman"/>
          <w:kern w:val="0"/>
          <w:sz w:val="20"/>
          <w:szCs w:val="20"/>
          <w:lang w:val="en-GB"/>
        </w:rPr>
      </w:pPr>
      <w:r>
        <w:rPr>
          <w:rFonts w:ascii="Arial" w:eastAsia="等线" w:hAnsi="Arial" w:cs="Arial"/>
          <w:sz w:val="20"/>
          <w:szCs w:val="20"/>
          <w:lang w:val="en-GB"/>
        </w:rPr>
        <w:t xml:space="preserve">In our opinion, UL </w:t>
      </w:r>
      <w:r w:rsidR="00363F17">
        <w:rPr>
          <w:rFonts w:ascii="Arial" w:eastAsia="等线" w:hAnsi="Arial" w:cs="Arial" w:hint="eastAsia"/>
          <w:sz w:val="20"/>
          <w:szCs w:val="20"/>
          <w:lang w:val="en-GB"/>
        </w:rPr>
        <w:t xml:space="preserve">MAC CE for </w:t>
      </w:r>
      <w:r>
        <w:rPr>
          <w:rFonts w:ascii="Arial" w:eastAsia="等线" w:hAnsi="Arial" w:cs="Arial"/>
          <w:sz w:val="20"/>
          <w:szCs w:val="20"/>
          <w:lang w:val="en-GB"/>
        </w:rPr>
        <w:t xml:space="preserve">rate query is useful </w:t>
      </w:r>
      <w:r w:rsidR="00C44ECB">
        <w:rPr>
          <w:rFonts w:ascii="Arial" w:eastAsia="等线" w:hAnsi="Arial" w:cs="Arial"/>
          <w:sz w:val="20"/>
          <w:szCs w:val="20"/>
          <w:lang w:val="en-GB"/>
        </w:rPr>
        <w:t>in end-to-end rate control scenario</w:t>
      </w:r>
      <w:r w:rsidR="00F71B20">
        <w:rPr>
          <w:rFonts w:ascii="Arial" w:eastAsia="等线" w:hAnsi="Arial" w:cs="Arial" w:hint="eastAsia"/>
          <w:sz w:val="20"/>
          <w:szCs w:val="20"/>
          <w:lang w:val="en-GB"/>
        </w:rPr>
        <w:t xml:space="preserve"> like the legacy UL Recommended bit rate query MAC CE</w:t>
      </w:r>
      <w:r w:rsidR="00C44ECB">
        <w:rPr>
          <w:rFonts w:ascii="Arial" w:eastAsia="等线" w:hAnsi="Arial" w:cs="Arial"/>
          <w:sz w:val="20"/>
          <w:szCs w:val="20"/>
          <w:lang w:val="en-GB"/>
        </w:rPr>
        <w:t xml:space="preserve">. On receiving the rate control MAC CE from the gNB, the UE can </w:t>
      </w:r>
      <w:r w:rsidR="00ED3AE1">
        <w:rPr>
          <w:rFonts w:ascii="Arial" w:eastAsia="等线" w:hAnsi="Arial" w:cs="Arial"/>
          <w:sz w:val="20"/>
          <w:szCs w:val="20"/>
          <w:lang w:val="en-GB"/>
        </w:rPr>
        <w:t>inform its peer UE of the</w:t>
      </w:r>
      <w:r w:rsidR="00C44ECB">
        <w:rPr>
          <w:rFonts w:ascii="Arial" w:eastAsia="等线" w:hAnsi="Arial" w:cs="Arial"/>
          <w:sz w:val="20"/>
          <w:szCs w:val="20"/>
          <w:lang w:val="en-GB"/>
        </w:rPr>
        <w:t xml:space="preserve"> end-to-end </w:t>
      </w:r>
      <w:r w:rsidR="00ED3AE1">
        <w:rPr>
          <w:rFonts w:ascii="Arial" w:eastAsia="等线" w:hAnsi="Arial" w:cs="Arial"/>
          <w:sz w:val="20"/>
          <w:szCs w:val="20"/>
          <w:lang w:val="en-GB"/>
        </w:rPr>
        <w:t xml:space="preserve">bit </w:t>
      </w:r>
      <w:r w:rsidR="00C44ECB">
        <w:rPr>
          <w:rFonts w:ascii="Arial" w:eastAsia="等线" w:hAnsi="Arial" w:cs="Arial"/>
          <w:sz w:val="20"/>
          <w:szCs w:val="20"/>
          <w:lang w:val="en-GB"/>
        </w:rPr>
        <w:t xml:space="preserve">rate. Then the peer UE can send the UL MAC CE </w:t>
      </w:r>
      <w:r w:rsidR="00363F17">
        <w:rPr>
          <w:rFonts w:ascii="Arial" w:eastAsia="等线" w:hAnsi="Arial" w:cs="Arial" w:hint="eastAsia"/>
          <w:sz w:val="20"/>
          <w:szCs w:val="20"/>
          <w:lang w:val="en-GB"/>
        </w:rPr>
        <w:t xml:space="preserve">for rate query </w:t>
      </w:r>
      <w:r w:rsidR="00C44ECB">
        <w:rPr>
          <w:rFonts w:ascii="Arial" w:eastAsia="等线" w:hAnsi="Arial" w:cs="Arial"/>
          <w:sz w:val="20"/>
          <w:szCs w:val="20"/>
          <w:lang w:val="en-GB"/>
        </w:rPr>
        <w:t xml:space="preserve">to </w:t>
      </w:r>
      <w:r w:rsidR="00363F17">
        <w:rPr>
          <w:rFonts w:ascii="Arial" w:eastAsia="等线" w:hAnsi="Arial" w:cs="Arial" w:hint="eastAsia"/>
          <w:sz w:val="20"/>
          <w:szCs w:val="20"/>
          <w:lang w:val="en-GB"/>
        </w:rPr>
        <w:t>its local</w:t>
      </w:r>
      <w:r w:rsidR="00C44ECB">
        <w:rPr>
          <w:rFonts w:ascii="Arial" w:eastAsia="等线" w:hAnsi="Arial" w:cs="Arial"/>
          <w:sz w:val="20"/>
          <w:szCs w:val="20"/>
          <w:lang w:val="en-GB"/>
        </w:rPr>
        <w:t xml:space="preserve"> gNB to ask if the </w:t>
      </w:r>
      <w:r w:rsidR="00ED3AE1">
        <w:rPr>
          <w:rFonts w:ascii="Arial" w:eastAsia="等线" w:hAnsi="Arial" w:cs="Arial"/>
          <w:sz w:val="20"/>
          <w:szCs w:val="20"/>
          <w:lang w:val="en-GB"/>
        </w:rPr>
        <w:t>bit</w:t>
      </w:r>
      <w:r w:rsidR="00C44ECB">
        <w:rPr>
          <w:rFonts w:ascii="Arial" w:eastAsia="等线" w:hAnsi="Arial" w:cs="Arial"/>
          <w:sz w:val="20"/>
          <w:szCs w:val="20"/>
          <w:lang w:val="en-GB"/>
        </w:rPr>
        <w:t xml:space="preserve"> rate can be </w:t>
      </w:r>
      <w:r w:rsidR="00363F17">
        <w:rPr>
          <w:rFonts w:ascii="Arial" w:eastAsia="等线" w:hAnsi="Arial" w:cs="Arial" w:hint="eastAsia"/>
          <w:sz w:val="20"/>
          <w:szCs w:val="20"/>
          <w:lang w:val="en-GB"/>
        </w:rPr>
        <w:t>provided</w:t>
      </w:r>
      <w:r w:rsidR="00C44ECB">
        <w:rPr>
          <w:rFonts w:ascii="Arial" w:eastAsia="等线" w:hAnsi="Arial" w:cs="Arial"/>
          <w:sz w:val="20"/>
          <w:szCs w:val="20"/>
          <w:lang w:val="en-GB"/>
        </w:rPr>
        <w:t xml:space="preserve">. </w:t>
      </w:r>
      <w:r w:rsidR="00ED3AE1">
        <w:rPr>
          <w:rFonts w:ascii="Arial" w:eastAsia="等线" w:hAnsi="Arial" w:cs="Arial"/>
          <w:sz w:val="20"/>
          <w:szCs w:val="20"/>
          <w:lang w:val="en-GB"/>
        </w:rPr>
        <w:t xml:space="preserve">If the peer UE’s </w:t>
      </w:r>
      <w:r w:rsidR="00363F17">
        <w:rPr>
          <w:rFonts w:ascii="Arial" w:eastAsia="等线" w:hAnsi="Arial" w:cs="Arial" w:hint="eastAsia"/>
          <w:sz w:val="20"/>
          <w:szCs w:val="20"/>
          <w:lang w:val="en-GB"/>
        </w:rPr>
        <w:t xml:space="preserve">local </w:t>
      </w:r>
      <w:r w:rsidR="00ED3AE1">
        <w:rPr>
          <w:rFonts w:ascii="Arial" w:eastAsia="等线" w:hAnsi="Arial" w:cs="Arial"/>
          <w:sz w:val="20"/>
          <w:szCs w:val="20"/>
          <w:lang w:val="en-GB"/>
        </w:rPr>
        <w:t xml:space="preserve">gNB </w:t>
      </w:r>
      <w:r w:rsidR="002C7171">
        <w:rPr>
          <w:rFonts w:ascii="Arial" w:eastAsia="等线" w:hAnsi="Arial" w:cs="Arial"/>
          <w:sz w:val="20"/>
          <w:szCs w:val="20"/>
          <w:lang w:val="en-GB"/>
        </w:rPr>
        <w:t xml:space="preserve">does not </w:t>
      </w:r>
      <w:r w:rsidR="00ED3AE1">
        <w:rPr>
          <w:rFonts w:ascii="Arial" w:eastAsia="等线" w:hAnsi="Arial" w:cs="Arial"/>
          <w:sz w:val="20"/>
          <w:szCs w:val="20"/>
          <w:lang w:val="en-GB"/>
        </w:rPr>
        <w:t>detect congestion,</w:t>
      </w:r>
      <w:r w:rsidR="002C7171">
        <w:rPr>
          <w:rFonts w:ascii="Arial" w:eastAsia="等线" w:hAnsi="Arial" w:cs="Arial"/>
          <w:sz w:val="20"/>
          <w:szCs w:val="20"/>
          <w:lang w:val="en-GB"/>
        </w:rPr>
        <w:t xml:space="preserve"> the queried bit rate can be provided. Otherwise, if the peer UE’s </w:t>
      </w:r>
      <w:r w:rsidR="00363F17">
        <w:rPr>
          <w:rFonts w:ascii="Arial" w:eastAsia="等线" w:hAnsi="Arial" w:cs="Arial" w:hint="eastAsia"/>
          <w:sz w:val="20"/>
          <w:szCs w:val="20"/>
          <w:lang w:val="en-GB"/>
        </w:rPr>
        <w:t xml:space="preserve">local </w:t>
      </w:r>
      <w:r w:rsidR="002C7171">
        <w:rPr>
          <w:rFonts w:ascii="Arial" w:eastAsia="等线" w:hAnsi="Arial" w:cs="Arial"/>
          <w:sz w:val="20"/>
          <w:szCs w:val="20"/>
          <w:lang w:val="en-GB"/>
        </w:rPr>
        <w:t xml:space="preserve">gNB also detects congestion, the queried bit rate might not be provided and the </w:t>
      </w:r>
      <w:r w:rsidR="00363F17">
        <w:rPr>
          <w:rFonts w:ascii="Arial" w:eastAsia="等线" w:hAnsi="Arial" w:cs="Arial" w:hint="eastAsia"/>
          <w:sz w:val="20"/>
          <w:szCs w:val="20"/>
          <w:lang w:val="en-GB"/>
        </w:rPr>
        <w:t xml:space="preserve">local </w:t>
      </w:r>
      <w:r w:rsidR="002C7171">
        <w:rPr>
          <w:rFonts w:ascii="Arial" w:eastAsia="等线" w:hAnsi="Arial" w:cs="Arial"/>
          <w:sz w:val="20"/>
          <w:szCs w:val="20"/>
          <w:lang w:val="en-GB"/>
        </w:rPr>
        <w:t xml:space="preserve">gNB can indicate the rate control information to the peer UE. Therefore, we propose to support the </w:t>
      </w:r>
      <w:r w:rsidR="002C7171" w:rsidRPr="00D64EC4">
        <w:rPr>
          <w:rFonts w:ascii="Arial" w:eastAsia="MS Mincho" w:hAnsi="Arial" w:cs="Times New Roman"/>
          <w:kern w:val="0"/>
          <w:sz w:val="20"/>
          <w:szCs w:val="20"/>
          <w:lang w:val="en-GB" w:eastAsia="en-GB"/>
        </w:rPr>
        <w:t xml:space="preserve">UL </w:t>
      </w:r>
      <w:r w:rsidR="002C7171" w:rsidRPr="00D64EC4">
        <w:rPr>
          <w:rFonts w:ascii="Arial" w:eastAsia="MS Mincho" w:hAnsi="Arial" w:cs="Times New Roman"/>
          <w:kern w:val="0"/>
          <w:sz w:val="20"/>
          <w:szCs w:val="20"/>
          <w:lang w:eastAsia="en-GB"/>
        </w:rPr>
        <w:t>MAC</w:t>
      </w:r>
      <w:r w:rsidR="002C7171" w:rsidRPr="00D64EC4">
        <w:rPr>
          <w:rFonts w:ascii="Arial" w:eastAsia="MS Mincho" w:hAnsi="Arial" w:cs="Times New Roman"/>
          <w:kern w:val="0"/>
          <w:sz w:val="20"/>
          <w:szCs w:val="20"/>
          <w:lang w:val="en-GB" w:eastAsia="en-GB"/>
        </w:rPr>
        <w:t xml:space="preserve"> CE</w:t>
      </w:r>
      <w:r w:rsidR="00383763">
        <w:rPr>
          <w:rFonts w:ascii="Arial" w:eastAsia="MS Mincho" w:hAnsi="Arial" w:cs="Times New Roman"/>
          <w:kern w:val="0"/>
          <w:sz w:val="20"/>
          <w:szCs w:val="20"/>
          <w:lang w:val="en-GB" w:eastAsia="en-GB"/>
        </w:rPr>
        <w:t xml:space="preserve"> for</w:t>
      </w:r>
      <w:r w:rsidR="002C7171" w:rsidRPr="00D64EC4">
        <w:rPr>
          <w:rFonts w:ascii="Arial" w:eastAsia="MS Mincho" w:hAnsi="Arial" w:cs="Times New Roman"/>
          <w:kern w:val="0"/>
          <w:sz w:val="20"/>
          <w:szCs w:val="20"/>
          <w:lang w:val="en-GB" w:eastAsia="en-GB"/>
        </w:rPr>
        <w:t xml:space="preserve"> rate query/preference</w:t>
      </w:r>
      <w:r w:rsidR="002C7171">
        <w:rPr>
          <w:rFonts w:ascii="Arial" w:eastAsia="等线" w:hAnsi="Arial" w:cs="Times New Roman"/>
          <w:kern w:val="0"/>
          <w:sz w:val="20"/>
          <w:szCs w:val="20"/>
          <w:lang w:val="en-GB"/>
        </w:rPr>
        <w:t xml:space="preserve"> from the UE to the gNB.</w:t>
      </w:r>
    </w:p>
    <w:p w14:paraId="7BB9F29E" w14:textId="04788822" w:rsidR="002C7171" w:rsidRPr="002C7171" w:rsidRDefault="002C7171" w:rsidP="009A1633">
      <w:pPr>
        <w:spacing w:afterLines="50" w:after="120"/>
        <w:rPr>
          <w:rFonts w:ascii="Arial" w:eastAsia="等线" w:hAnsi="Arial" w:cs="Times New Roman"/>
          <w:b/>
          <w:bCs/>
          <w:kern w:val="0"/>
          <w:sz w:val="20"/>
          <w:szCs w:val="20"/>
          <w:lang w:val="en-GB"/>
        </w:rPr>
      </w:pPr>
      <w:r w:rsidRPr="002C7171">
        <w:rPr>
          <w:rFonts w:ascii="Arial" w:eastAsia="等线" w:hAnsi="Arial" w:cs="Times New Roman"/>
          <w:b/>
          <w:bCs/>
          <w:kern w:val="0"/>
          <w:sz w:val="20"/>
          <w:szCs w:val="20"/>
          <w:lang w:val="en-GB"/>
        </w:rPr>
        <w:t xml:space="preserve">Proposal 4: </w:t>
      </w:r>
      <w:r w:rsidRPr="002C7171">
        <w:rPr>
          <w:rFonts w:ascii="Arial" w:eastAsia="MS Mincho" w:hAnsi="Arial" w:cs="Times New Roman"/>
          <w:b/>
          <w:bCs/>
          <w:kern w:val="0"/>
          <w:sz w:val="20"/>
          <w:szCs w:val="20"/>
          <w:lang w:val="en-GB" w:eastAsia="en-GB"/>
        </w:rPr>
        <w:t>UL</w:t>
      </w:r>
      <w:r w:rsidRPr="002C7171">
        <w:rPr>
          <w:rFonts w:ascii="Arial" w:eastAsia="MS Mincho" w:hAnsi="Arial" w:cs="Times New Roman"/>
          <w:b/>
          <w:bCs/>
          <w:kern w:val="0"/>
          <w:sz w:val="20"/>
          <w:szCs w:val="20"/>
          <w:lang w:eastAsia="en-GB"/>
        </w:rPr>
        <w:t>MAC</w:t>
      </w:r>
      <w:r w:rsidRPr="002C7171">
        <w:rPr>
          <w:rFonts w:ascii="Arial" w:eastAsia="MS Mincho" w:hAnsi="Arial" w:cs="Times New Roman"/>
          <w:b/>
          <w:bCs/>
          <w:kern w:val="0"/>
          <w:sz w:val="20"/>
          <w:szCs w:val="20"/>
          <w:lang w:val="en-GB" w:eastAsia="en-GB"/>
        </w:rPr>
        <w:t xml:space="preserve"> CE </w:t>
      </w:r>
      <w:r w:rsidR="00383763">
        <w:rPr>
          <w:rFonts w:ascii="Arial" w:eastAsia="MS Mincho" w:hAnsi="Arial" w:cs="Times New Roman"/>
          <w:b/>
          <w:bCs/>
          <w:kern w:val="0"/>
          <w:sz w:val="20"/>
          <w:szCs w:val="20"/>
          <w:lang w:val="en-GB" w:eastAsia="en-GB"/>
        </w:rPr>
        <w:t xml:space="preserve">for </w:t>
      </w:r>
      <w:r w:rsidRPr="002C7171">
        <w:rPr>
          <w:rFonts w:ascii="Arial" w:eastAsia="MS Mincho" w:hAnsi="Arial" w:cs="Times New Roman"/>
          <w:b/>
          <w:bCs/>
          <w:kern w:val="0"/>
          <w:sz w:val="20"/>
          <w:szCs w:val="20"/>
          <w:lang w:val="en-GB" w:eastAsia="en-GB"/>
        </w:rPr>
        <w:t>rate query/preference is supported</w:t>
      </w:r>
      <w:r w:rsidRPr="002C7171">
        <w:rPr>
          <w:rFonts w:ascii="Arial" w:eastAsia="等线" w:hAnsi="Arial" w:cs="Times New Roman"/>
          <w:b/>
          <w:bCs/>
          <w:kern w:val="0"/>
          <w:sz w:val="20"/>
          <w:szCs w:val="20"/>
          <w:lang w:val="en-GB"/>
        </w:rPr>
        <w:t xml:space="preserve">. </w:t>
      </w:r>
    </w:p>
    <w:p w14:paraId="6D78C02D" w14:textId="1F0B2106" w:rsidR="002C7171" w:rsidRDefault="002C7171" w:rsidP="009A1633">
      <w:pPr>
        <w:spacing w:afterLines="50" w:after="120"/>
        <w:rPr>
          <w:rFonts w:ascii="Arial" w:eastAsia="等线" w:hAnsi="Arial" w:cs="Times New Roman"/>
          <w:kern w:val="0"/>
          <w:sz w:val="20"/>
          <w:szCs w:val="24"/>
          <w:lang w:val="en-GB"/>
        </w:rPr>
      </w:pPr>
      <w:r>
        <w:rPr>
          <w:rFonts w:ascii="Arial" w:eastAsia="等线" w:hAnsi="Arial" w:cs="Times New Roman" w:hint="eastAsia"/>
          <w:kern w:val="0"/>
          <w:sz w:val="20"/>
          <w:szCs w:val="24"/>
          <w:lang w:val="en-GB"/>
        </w:rPr>
        <w:t>Similar to Recommended bit rate query MAC CE, the UL rate query MAC CE</w:t>
      </w:r>
      <w:r w:rsidR="00C915C3">
        <w:rPr>
          <w:rFonts w:ascii="Arial" w:eastAsia="等线" w:hAnsi="Arial" w:cs="Times New Roman"/>
          <w:kern w:val="0"/>
          <w:sz w:val="20"/>
          <w:szCs w:val="24"/>
          <w:lang w:val="en-GB"/>
        </w:rPr>
        <w:t xml:space="preserve"> from UE to NW</w:t>
      </w:r>
      <w:r>
        <w:rPr>
          <w:rFonts w:ascii="Arial" w:eastAsia="等线" w:hAnsi="Arial" w:cs="Times New Roman" w:hint="eastAsia"/>
          <w:kern w:val="0"/>
          <w:sz w:val="20"/>
          <w:szCs w:val="24"/>
          <w:lang w:val="en-GB"/>
        </w:rPr>
        <w:t xml:space="preserve"> can have the same format as the rate control MAC CE</w:t>
      </w:r>
      <w:r w:rsidR="00C915C3">
        <w:rPr>
          <w:rFonts w:ascii="Arial" w:eastAsia="等线" w:hAnsi="Arial" w:cs="Times New Roman"/>
          <w:kern w:val="0"/>
          <w:sz w:val="20"/>
          <w:szCs w:val="24"/>
          <w:lang w:val="en-GB"/>
        </w:rPr>
        <w:t xml:space="preserve"> from NW to UE</w:t>
      </w:r>
      <w:r w:rsidR="00744CFA">
        <w:rPr>
          <w:rFonts w:ascii="Arial" w:eastAsia="等线" w:hAnsi="Arial" w:cs="Times New Roman"/>
          <w:kern w:val="0"/>
          <w:sz w:val="20"/>
          <w:szCs w:val="24"/>
          <w:lang w:val="en-GB"/>
        </w:rPr>
        <w:t xml:space="preserve"> discussed </w:t>
      </w:r>
      <w:r w:rsidR="00744CFA">
        <w:rPr>
          <w:rFonts w:ascii="Arial" w:eastAsia="等线" w:hAnsi="Arial" w:cs="Times New Roman" w:hint="eastAsia"/>
          <w:kern w:val="0"/>
          <w:sz w:val="20"/>
          <w:szCs w:val="24"/>
          <w:lang w:val="en-GB"/>
        </w:rPr>
        <w:t>in</w:t>
      </w:r>
      <w:r w:rsidR="00744CFA">
        <w:rPr>
          <w:rFonts w:ascii="Arial" w:eastAsia="等线" w:hAnsi="Arial" w:cs="Times New Roman"/>
          <w:kern w:val="0"/>
          <w:sz w:val="20"/>
          <w:szCs w:val="24"/>
          <w:lang w:val="en-GB"/>
        </w:rPr>
        <w:t xml:space="preserve"> Proposal 2 and Proposal 3</w:t>
      </w:r>
      <w:r>
        <w:rPr>
          <w:rFonts w:ascii="Arial" w:eastAsia="等线" w:hAnsi="Arial" w:cs="Times New Roman" w:hint="eastAsia"/>
          <w:kern w:val="0"/>
          <w:sz w:val="20"/>
          <w:szCs w:val="24"/>
          <w:lang w:val="en-GB"/>
        </w:rPr>
        <w:t xml:space="preserve">. </w:t>
      </w:r>
      <w:r>
        <w:rPr>
          <w:rFonts w:ascii="Arial" w:eastAsia="等线" w:hAnsi="Arial" w:cs="Times New Roman"/>
          <w:kern w:val="0"/>
          <w:sz w:val="20"/>
          <w:szCs w:val="24"/>
          <w:lang w:val="en-GB"/>
        </w:rPr>
        <w:t>S</w:t>
      </w:r>
      <w:r>
        <w:rPr>
          <w:rFonts w:ascii="Arial" w:eastAsia="等线" w:hAnsi="Arial" w:cs="Times New Roman" w:hint="eastAsia"/>
          <w:kern w:val="0"/>
          <w:sz w:val="20"/>
          <w:szCs w:val="24"/>
          <w:lang w:val="en-GB"/>
        </w:rPr>
        <w:t xml:space="preserve">o, we propose not to reuse the legacy Recommended bit rate query MAC CE, but to introduce a new UL MAC CE to serve this purpose. </w:t>
      </w:r>
    </w:p>
    <w:p w14:paraId="5B4097ED" w14:textId="5D34625D" w:rsidR="002C7171" w:rsidRPr="002C7171" w:rsidRDefault="002C7171" w:rsidP="009A1633">
      <w:pPr>
        <w:spacing w:afterLines="50" w:after="120"/>
        <w:rPr>
          <w:rFonts w:ascii="Arial" w:eastAsia="等线" w:hAnsi="Arial" w:cs="Arial"/>
          <w:b/>
          <w:bCs/>
          <w:sz w:val="20"/>
          <w:szCs w:val="20"/>
          <w:lang w:val="en-GB"/>
        </w:rPr>
      </w:pPr>
      <w:r w:rsidRPr="57D99C0A">
        <w:rPr>
          <w:rFonts w:ascii="Arial" w:eastAsia="等线" w:hAnsi="Arial" w:cs="Arial"/>
          <w:b/>
          <w:bCs/>
          <w:sz w:val="20"/>
          <w:szCs w:val="20"/>
          <w:lang w:val="en-GB"/>
        </w:rPr>
        <w:t xml:space="preserve">Proposal 5: A new UL MAC CE is introduced for </w:t>
      </w:r>
      <w:r w:rsidR="00744CFA">
        <w:rPr>
          <w:rFonts w:ascii="Arial" w:eastAsia="等线" w:hAnsi="Arial" w:cs="Arial"/>
          <w:b/>
          <w:bCs/>
          <w:sz w:val="20"/>
          <w:szCs w:val="20"/>
          <w:lang w:val="en-GB"/>
        </w:rPr>
        <w:t xml:space="preserve">enhanced </w:t>
      </w:r>
      <w:r w:rsidRPr="57D99C0A">
        <w:rPr>
          <w:rFonts w:ascii="Arial" w:eastAsia="等线" w:hAnsi="Arial" w:cs="Arial"/>
          <w:b/>
          <w:bCs/>
          <w:sz w:val="20"/>
          <w:szCs w:val="20"/>
          <w:lang w:val="en-GB"/>
        </w:rPr>
        <w:t>UL rate query</w:t>
      </w:r>
      <w:r w:rsidR="00744CFA">
        <w:rPr>
          <w:rFonts w:ascii="Arial" w:eastAsia="等线" w:hAnsi="Arial" w:cs="Arial"/>
          <w:b/>
          <w:bCs/>
          <w:sz w:val="20"/>
          <w:szCs w:val="20"/>
          <w:lang w:val="en-GB"/>
        </w:rPr>
        <w:t xml:space="preserve"> for XR rate control</w:t>
      </w:r>
      <w:r w:rsidRPr="57D99C0A">
        <w:rPr>
          <w:rFonts w:ascii="Arial" w:eastAsia="等线" w:hAnsi="Arial" w:cs="Arial"/>
          <w:b/>
          <w:bCs/>
          <w:sz w:val="20"/>
          <w:szCs w:val="20"/>
          <w:lang w:val="en-GB"/>
        </w:rPr>
        <w:t xml:space="preserve">. </w:t>
      </w:r>
    </w:p>
    <w:p w14:paraId="5EFA7B09" w14:textId="77777777" w:rsidR="00360B45" w:rsidRPr="0026199E" w:rsidRDefault="00360B45" w:rsidP="009A1633">
      <w:pPr>
        <w:spacing w:afterLines="50" w:after="120"/>
        <w:rPr>
          <w:rFonts w:ascii="Arial" w:eastAsia="等线" w:hAnsi="Arial" w:cs="Arial"/>
          <w:sz w:val="20"/>
          <w:szCs w:val="21"/>
          <w:lang w:val="en-GB"/>
        </w:rPr>
      </w:pPr>
    </w:p>
    <w:bookmarkEnd w:id="6"/>
    <w:bookmarkEnd w:id="7"/>
    <w:bookmarkEnd w:id="8"/>
    <w:bookmarkEnd w:id="9"/>
    <w:p w14:paraId="2B2A7A39" w14:textId="77777777" w:rsidR="00877A98" w:rsidRPr="00A86BDD" w:rsidRDefault="00877A98" w:rsidP="00A85871">
      <w:pPr>
        <w:pStyle w:val="1"/>
        <w:spacing w:before="0" w:after="0" w:line="360" w:lineRule="auto"/>
        <w:jc w:val="both"/>
        <w:rPr>
          <w:rFonts w:eastAsia="宋体"/>
          <w:lang w:eastAsia="zh-CN"/>
        </w:rPr>
      </w:pPr>
      <w:r w:rsidRPr="00A86BDD">
        <w:rPr>
          <w:rFonts w:eastAsia="宋体"/>
          <w:lang w:eastAsia="zh-CN"/>
        </w:rPr>
        <w:t>Conclusion</w:t>
      </w:r>
    </w:p>
    <w:p w14:paraId="77C7691E" w14:textId="3C3695EA" w:rsidR="005920C3" w:rsidRPr="002E5EF5" w:rsidRDefault="006D60DF" w:rsidP="003300B2">
      <w:pPr>
        <w:spacing w:afterLines="50" w:after="120"/>
        <w:rPr>
          <w:rFonts w:ascii="Arial" w:eastAsia="宋体" w:hAnsi="Arial" w:cs="Arial"/>
          <w:sz w:val="20"/>
          <w:szCs w:val="21"/>
        </w:rPr>
      </w:pPr>
      <w:bookmarkStart w:id="10" w:name="OLE_LINK3"/>
      <w:r w:rsidRPr="002E5EF5">
        <w:rPr>
          <w:rFonts w:ascii="Arial" w:eastAsia="宋体" w:hAnsi="Arial" w:cs="Arial"/>
          <w:sz w:val="20"/>
          <w:szCs w:val="21"/>
        </w:rPr>
        <w:t xml:space="preserve">In this contribution, we have </w:t>
      </w:r>
      <w:r w:rsidR="00D341CD" w:rsidRPr="002E5EF5">
        <w:rPr>
          <w:rFonts w:ascii="Arial" w:eastAsia="宋体" w:hAnsi="Arial" w:cs="Arial"/>
          <w:sz w:val="20"/>
          <w:szCs w:val="21"/>
        </w:rPr>
        <w:t>discussed</w:t>
      </w:r>
      <w:r w:rsidR="002C7171">
        <w:rPr>
          <w:rFonts w:ascii="Arial" w:eastAsia="宋体" w:hAnsi="Arial" w:cs="Arial" w:hint="eastAsia"/>
          <w:sz w:val="20"/>
          <w:szCs w:val="21"/>
        </w:rPr>
        <w:t xml:space="preserve"> the </w:t>
      </w:r>
      <w:r w:rsidR="002C7171">
        <w:rPr>
          <w:rFonts w:ascii="Arial" w:eastAsia="宋体" w:hAnsi="Arial" w:cs="Arial" w:hint="eastAsia"/>
          <w:sz w:val="20"/>
          <w:szCs w:val="20"/>
        </w:rPr>
        <w:t xml:space="preserve">details of the rate control MAC CE from gNB to UE, the potential format of the rate control MAC CE and whether to support </w:t>
      </w:r>
      <w:r w:rsidR="002C7171">
        <w:rPr>
          <w:rFonts w:ascii="Arial" w:eastAsia="宋体" w:hAnsi="Arial" w:cs="Arial"/>
          <w:sz w:val="20"/>
          <w:szCs w:val="20"/>
        </w:rPr>
        <w:t>the rate</w:t>
      </w:r>
      <w:r w:rsidR="002C7171">
        <w:rPr>
          <w:rFonts w:ascii="Arial" w:eastAsia="宋体" w:hAnsi="Arial" w:cs="Arial" w:hint="eastAsia"/>
          <w:sz w:val="20"/>
          <w:szCs w:val="20"/>
        </w:rPr>
        <w:t xml:space="preserve"> query MAC CE</w:t>
      </w:r>
      <w:r w:rsidR="00393280" w:rsidRPr="002E5EF5">
        <w:rPr>
          <w:rFonts w:ascii="Arial" w:eastAsia="宋体" w:hAnsi="Arial" w:cs="Arial"/>
          <w:sz w:val="20"/>
          <w:szCs w:val="21"/>
          <w:lang w:val="x-none"/>
        </w:rPr>
        <w:t xml:space="preserve">. </w:t>
      </w:r>
      <w:r w:rsidR="00DB7F52" w:rsidRPr="002E5EF5">
        <w:rPr>
          <w:rFonts w:ascii="Arial" w:eastAsia="宋体" w:hAnsi="Arial" w:cs="Arial"/>
          <w:sz w:val="20"/>
          <w:szCs w:val="21"/>
        </w:rPr>
        <w:t>We have the following proposals</w:t>
      </w:r>
      <w:r w:rsidR="008C5C53" w:rsidRPr="002E5EF5">
        <w:rPr>
          <w:rFonts w:ascii="Arial" w:eastAsia="宋体" w:hAnsi="Arial" w:cs="Arial"/>
          <w:sz w:val="20"/>
          <w:szCs w:val="21"/>
        </w:rPr>
        <w:t xml:space="preserve">: </w:t>
      </w:r>
    </w:p>
    <w:p w14:paraId="2CDDAA9D" w14:textId="669F06C0" w:rsidR="00DC5EE8" w:rsidRPr="00B94E1D" w:rsidRDefault="00DC5EE8" w:rsidP="00DC5EE8">
      <w:pPr>
        <w:spacing w:afterLines="50" w:after="120"/>
        <w:rPr>
          <w:rFonts w:ascii="Arial" w:eastAsia="等线" w:hAnsi="Arial" w:cs="Arial"/>
          <w:b/>
          <w:bCs/>
          <w:sz w:val="20"/>
          <w:szCs w:val="21"/>
          <w:lang w:val="en-GB"/>
        </w:rPr>
      </w:pPr>
      <w:r w:rsidRPr="00B94E1D">
        <w:rPr>
          <w:rFonts w:ascii="Arial" w:eastAsia="等线" w:hAnsi="Arial" w:cs="Arial" w:hint="eastAsia"/>
          <w:b/>
          <w:bCs/>
          <w:sz w:val="20"/>
          <w:szCs w:val="21"/>
          <w:lang w:val="en-GB"/>
        </w:rPr>
        <w:t xml:space="preserve">Observation 1: </w:t>
      </w:r>
      <w:r w:rsidRPr="00B94E1D">
        <w:rPr>
          <w:rFonts w:ascii="Arial" w:eastAsia="MS Mincho" w:hAnsi="Arial" w:cs="Times New Roman"/>
          <w:b/>
          <w:bCs/>
          <w:kern w:val="0"/>
          <w:sz w:val="20"/>
          <w:szCs w:val="24"/>
          <w:lang w:eastAsia="en-GB"/>
        </w:rPr>
        <w:t>MAC CE</w:t>
      </w:r>
      <w:r w:rsidRPr="00B94E1D">
        <w:rPr>
          <w:rFonts w:ascii="Arial" w:eastAsia="等线" w:hAnsi="Arial" w:cs="Times New Roman" w:hint="eastAsia"/>
          <w:b/>
          <w:bCs/>
          <w:kern w:val="0"/>
          <w:sz w:val="20"/>
          <w:szCs w:val="24"/>
        </w:rPr>
        <w:t xml:space="preserve"> indicating QoS flows </w:t>
      </w:r>
      <w:r w:rsidR="00054A41">
        <w:rPr>
          <w:rFonts w:ascii="Arial" w:eastAsia="等线" w:hAnsi="Arial" w:cs="Times New Roman" w:hint="eastAsia"/>
          <w:b/>
          <w:bCs/>
          <w:kern w:val="0"/>
          <w:sz w:val="20"/>
          <w:szCs w:val="24"/>
        </w:rPr>
        <w:t>may have higher overhead and</w:t>
      </w:r>
      <w:r w:rsidRPr="00B94E1D">
        <w:rPr>
          <w:rFonts w:ascii="Arial" w:eastAsia="等线" w:hAnsi="Arial" w:cs="Times New Roman" w:hint="eastAsia"/>
          <w:b/>
          <w:bCs/>
          <w:kern w:val="0"/>
          <w:sz w:val="20"/>
          <w:szCs w:val="24"/>
        </w:rPr>
        <w:t xml:space="preserve"> impact on F1AP and AS layers. </w:t>
      </w:r>
    </w:p>
    <w:p w14:paraId="2B07FA76" w14:textId="663A7AE0" w:rsidR="00DC5EE8" w:rsidRPr="00220DD9" w:rsidRDefault="00DC5EE8" w:rsidP="00DC5EE8">
      <w:pPr>
        <w:spacing w:afterLines="50" w:after="120"/>
        <w:rPr>
          <w:rFonts w:ascii="Arial" w:eastAsia="等线" w:hAnsi="Arial" w:cs="Arial"/>
          <w:b/>
          <w:bCs/>
          <w:sz w:val="20"/>
          <w:szCs w:val="21"/>
          <w:lang w:val="en-GB"/>
        </w:rPr>
      </w:pPr>
      <w:r w:rsidRPr="00220DD9">
        <w:rPr>
          <w:rFonts w:ascii="Arial" w:eastAsia="等线" w:hAnsi="Arial" w:cs="Arial" w:hint="eastAsia"/>
          <w:b/>
          <w:bCs/>
          <w:sz w:val="20"/>
          <w:szCs w:val="21"/>
          <w:lang w:val="en-GB"/>
        </w:rPr>
        <w:t>Proposal 1: Rate control MAC CE from the gNB to the UE indicates rate control information per DRB</w:t>
      </w:r>
      <w:r w:rsidR="00CA056C" w:rsidRPr="00CA056C">
        <w:rPr>
          <w:rFonts w:ascii="Arial" w:eastAsia="等线" w:hAnsi="Arial" w:cs="Arial" w:hint="eastAsia"/>
          <w:b/>
          <w:bCs/>
          <w:sz w:val="20"/>
          <w:szCs w:val="21"/>
          <w:lang w:val="en-GB"/>
        </w:rPr>
        <w:t xml:space="preserve"> </w:t>
      </w:r>
      <w:r w:rsidR="00CA056C">
        <w:rPr>
          <w:rFonts w:ascii="Arial" w:eastAsia="等线" w:hAnsi="Arial" w:cs="Arial" w:hint="eastAsia"/>
          <w:b/>
          <w:bCs/>
          <w:sz w:val="20"/>
          <w:szCs w:val="21"/>
          <w:lang w:val="en-GB"/>
        </w:rPr>
        <w:t>and QoS flows are indicated via RRC as in legacy</w:t>
      </w:r>
      <w:r w:rsidRPr="00220DD9">
        <w:rPr>
          <w:rFonts w:ascii="Arial" w:eastAsia="等线" w:hAnsi="Arial" w:cs="Arial" w:hint="eastAsia"/>
          <w:b/>
          <w:bCs/>
          <w:sz w:val="20"/>
          <w:szCs w:val="21"/>
          <w:lang w:val="en-GB"/>
        </w:rPr>
        <w:t xml:space="preserve">. </w:t>
      </w:r>
    </w:p>
    <w:p w14:paraId="612E8077" w14:textId="52265E30" w:rsidR="00DC5EE8" w:rsidRDefault="00DC5EE8" w:rsidP="00DC5EE8">
      <w:pPr>
        <w:spacing w:afterLines="50" w:after="120"/>
        <w:rPr>
          <w:rFonts w:ascii="Arial" w:eastAsia="宋体" w:hAnsi="Arial" w:cs="Arial"/>
          <w:b/>
          <w:bCs/>
          <w:sz w:val="20"/>
          <w:szCs w:val="20"/>
        </w:rPr>
      </w:pPr>
      <w:r w:rsidRPr="00E32C44">
        <w:rPr>
          <w:rFonts w:ascii="Arial" w:eastAsia="宋体" w:hAnsi="Arial" w:cs="Arial" w:hint="eastAsia"/>
          <w:b/>
          <w:bCs/>
          <w:sz w:val="20"/>
          <w:szCs w:val="20"/>
        </w:rPr>
        <w:t xml:space="preserve">Proposal 2: </w:t>
      </w:r>
      <w:r>
        <w:rPr>
          <w:rFonts w:ascii="Arial" w:eastAsia="宋体" w:hAnsi="Arial" w:cs="Arial" w:hint="eastAsia"/>
          <w:b/>
          <w:bCs/>
          <w:sz w:val="20"/>
          <w:szCs w:val="20"/>
        </w:rPr>
        <w:t>Rate control information is indicated by a new MAC CE (</w:t>
      </w:r>
      <w:r w:rsidR="00054A41">
        <w:rPr>
          <w:rFonts w:ascii="Arial" w:eastAsia="宋体" w:hAnsi="Arial" w:cs="Arial" w:hint="eastAsia"/>
          <w:b/>
          <w:bCs/>
          <w:sz w:val="20"/>
          <w:szCs w:val="20"/>
        </w:rPr>
        <w:t xml:space="preserve">e.g., </w:t>
      </w:r>
      <w:r>
        <w:rPr>
          <w:rFonts w:ascii="Arial" w:eastAsia="宋体" w:hAnsi="Arial" w:cs="Arial" w:hint="eastAsia"/>
          <w:b/>
          <w:bCs/>
          <w:sz w:val="20"/>
          <w:szCs w:val="20"/>
        </w:rPr>
        <w:t xml:space="preserve">rate control MAC CE). </w:t>
      </w:r>
    </w:p>
    <w:p w14:paraId="50034B8B" w14:textId="77777777" w:rsidR="00DC5EE8" w:rsidRPr="00E32C44" w:rsidRDefault="00DC5EE8" w:rsidP="00DC5EE8">
      <w:pPr>
        <w:spacing w:afterLines="50" w:after="120"/>
        <w:rPr>
          <w:rFonts w:ascii="Arial" w:eastAsia="宋体" w:hAnsi="Arial" w:cs="Arial"/>
          <w:b/>
          <w:bCs/>
          <w:sz w:val="20"/>
          <w:szCs w:val="20"/>
        </w:rPr>
      </w:pPr>
      <w:r>
        <w:rPr>
          <w:rFonts w:ascii="Arial" w:eastAsia="宋体" w:hAnsi="Arial" w:cs="Arial" w:hint="eastAsia"/>
          <w:b/>
          <w:bCs/>
          <w:sz w:val="20"/>
          <w:szCs w:val="20"/>
        </w:rPr>
        <w:t>Proposal 3: T</w:t>
      </w:r>
      <w:r w:rsidRPr="00E32C44">
        <w:rPr>
          <w:rFonts w:ascii="Arial" w:eastAsia="宋体" w:hAnsi="Arial" w:cs="Arial" w:hint="eastAsia"/>
          <w:b/>
          <w:bCs/>
          <w:sz w:val="20"/>
          <w:szCs w:val="20"/>
        </w:rPr>
        <w:t>he rate control MAC CE</w:t>
      </w:r>
      <w:r>
        <w:rPr>
          <w:rFonts w:ascii="Arial" w:eastAsia="宋体" w:hAnsi="Arial" w:cs="Arial" w:hint="eastAsia"/>
          <w:b/>
          <w:bCs/>
          <w:sz w:val="20"/>
          <w:szCs w:val="20"/>
        </w:rPr>
        <w:t xml:space="preserve"> indicates the</w:t>
      </w:r>
      <w:r w:rsidRPr="00E32C44">
        <w:rPr>
          <w:rFonts w:ascii="Arial" w:eastAsia="宋体" w:hAnsi="Arial" w:cs="Arial" w:hint="eastAsia"/>
          <w:b/>
          <w:bCs/>
          <w:sz w:val="20"/>
          <w:szCs w:val="20"/>
        </w:rPr>
        <w:t xml:space="preserve"> rate control information of multiple DRBs/QoS flows. </w:t>
      </w:r>
    </w:p>
    <w:p w14:paraId="5BE03C0D" w14:textId="7DD2F12D" w:rsidR="00DC5EE8" w:rsidRPr="002C7171" w:rsidRDefault="00DC5EE8" w:rsidP="00DC5EE8">
      <w:pPr>
        <w:spacing w:afterLines="50" w:after="120"/>
        <w:rPr>
          <w:rFonts w:ascii="Arial" w:eastAsia="等线" w:hAnsi="Arial" w:cs="Times New Roman"/>
          <w:b/>
          <w:bCs/>
          <w:kern w:val="0"/>
          <w:sz w:val="20"/>
          <w:szCs w:val="24"/>
          <w:lang w:val="en-GB"/>
        </w:rPr>
      </w:pPr>
      <w:r w:rsidRPr="002C7171">
        <w:rPr>
          <w:rFonts w:ascii="Arial" w:eastAsia="等线" w:hAnsi="Arial" w:cs="Times New Roman" w:hint="eastAsia"/>
          <w:b/>
          <w:bCs/>
          <w:kern w:val="0"/>
          <w:sz w:val="20"/>
          <w:szCs w:val="24"/>
          <w:lang w:val="en-GB"/>
        </w:rPr>
        <w:t xml:space="preserve">Proposal 4: </w:t>
      </w:r>
      <w:r w:rsidRPr="002C7171">
        <w:rPr>
          <w:rFonts w:ascii="Arial" w:eastAsia="MS Mincho" w:hAnsi="Arial" w:cs="Times New Roman"/>
          <w:b/>
          <w:bCs/>
          <w:kern w:val="0"/>
          <w:sz w:val="20"/>
          <w:szCs w:val="24"/>
          <w:lang w:val="en-GB" w:eastAsia="en-GB"/>
        </w:rPr>
        <w:t xml:space="preserve">UL </w:t>
      </w:r>
      <w:r w:rsidRPr="002C7171">
        <w:rPr>
          <w:rFonts w:ascii="Arial" w:eastAsia="MS Mincho" w:hAnsi="Arial" w:cs="Times New Roman"/>
          <w:b/>
          <w:bCs/>
          <w:kern w:val="0"/>
          <w:sz w:val="20"/>
          <w:szCs w:val="24"/>
          <w:lang w:eastAsia="en-GB"/>
        </w:rPr>
        <w:t>MAC</w:t>
      </w:r>
      <w:r w:rsidRPr="002C7171">
        <w:rPr>
          <w:rFonts w:ascii="Arial" w:eastAsia="MS Mincho" w:hAnsi="Arial" w:cs="Times New Roman"/>
          <w:b/>
          <w:bCs/>
          <w:kern w:val="0"/>
          <w:sz w:val="20"/>
          <w:szCs w:val="24"/>
          <w:lang w:val="en-GB" w:eastAsia="en-GB"/>
        </w:rPr>
        <w:t xml:space="preserve"> CE </w:t>
      </w:r>
      <w:r w:rsidR="00383763">
        <w:rPr>
          <w:rFonts w:ascii="Arial" w:eastAsia="MS Mincho" w:hAnsi="Arial" w:cs="Times New Roman"/>
          <w:b/>
          <w:bCs/>
          <w:kern w:val="0"/>
          <w:sz w:val="20"/>
          <w:szCs w:val="24"/>
          <w:lang w:val="en-GB" w:eastAsia="en-GB"/>
        </w:rPr>
        <w:t xml:space="preserve">for </w:t>
      </w:r>
      <w:r w:rsidRPr="002C7171">
        <w:rPr>
          <w:rFonts w:ascii="Arial" w:eastAsia="MS Mincho" w:hAnsi="Arial" w:cs="Times New Roman"/>
          <w:b/>
          <w:bCs/>
          <w:kern w:val="0"/>
          <w:sz w:val="20"/>
          <w:szCs w:val="24"/>
          <w:lang w:val="en-GB" w:eastAsia="en-GB"/>
        </w:rPr>
        <w:t>rate query/preference is supported</w:t>
      </w:r>
      <w:r w:rsidRPr="002C7171">
        <w:rPr>
          <w:rFonts w:ascii="Arial" w:eastAsia="等线" w:hAnsi="Arial" w:cs="Times New Roman" w:hint="eastAsia"/>
          <w:b/>
          <w:bCs/>
          <w:kern w:val="0"/>
          <w:sz w:val="20"/>
          <w:szCs w:val="24"/>
          <w:lang w:val="en-GB"/>
        </w:rPr>
        <w:t xml:space="preserve">. </w:t>
      </w:r>
    </w:p>
    <w:p w14:paraId="6C1479A7" w14:textId="0E4615DE" w:rsidR="00DC5EE8" w:rsidRPr="002C7171" w:rsidRDefault="00DC5EE8" w:rsidP="00DC5EE8">
      <w:pPr>
        <w:spacing w:afterLines="50" w:after="120"/>
        <w:rPr>
          <w:rFonts w:ascii="Arial" w:eastAsia="等线" w:hAnsi="Arial" w:cs="Arial"/>
          <w:b/>
          <w:bCs/>
          <w:sz w:val="20"/>
          <w:szCs w:val="21"/>
          <w:lang w:val="en-GB"/>
        </w:rPr>
      </w:pPr>
      <w:r w:rsidRPr="002C7171">
        <w:rPr>
          <w:rFonts w:ascii="Arial" w:eastAsia="等线" w:hAnsi="Arial" w:cs="Arial" w:hint="eastAsia"/>
          <w:b/>
          <w:bCs/>
          <w:sz w:val="20"/>
          <w:szCs w:val="21"/>
          <w:lang w:val="en-GB"/>
        </w:rPr>
        <w:t xml:space="preserve">Proposal 5: A new UL MAC CE is introduced for </w:t>
      </w:r>
      <w:r w:rsidR="00054A41">
        <w:rPr>
          <w:rFonts w:ascii="Arial" w:eastAsia="等线" w:hAnsi="Arial" w:cs="Arial" w:hint="eastAsia"/>
          <w:b/>
          <w:bCs/>
          <w:sz w:val="20"/>
          <w:szCs w:val="21"/>
          <w:lang w:val="en-GB"/>
        </w:rPr>
        <w:t xml:space="preserve">enhanced </w:t>
      </w:r>
      <w:r w:rsidRPr="002C7171">
        <w:rPr>
          <w:rFonts w:ascii="Arial" w:eastAsia="等线" w:hAnsi="Arial" w:cs="Arial" w:hint="eastAsia"/>
          <w:b/>
          <w:bCs/>
          <w:sz w:val="20"/>
          <w:szCs w:val="21"/>
          <w:lang w:val="en-GB"/>
        </w:rPr>
        <w:t>UL rate query</w:t>
      </w:r>
      <w:r w:rsidR="00054A41">
        <w:rPr>
          <w:rFonts w:ascii="Arial" w:eastAsia="等线" w:hAnsi="Arial" w:cs="Arial" w:hint="eastAsia"/>
          <w:b/>
          <w:bCs/>
          <w:sz w:val="20"/>
          <w:szCs w:val="21"/>
          <w:lang w:val="en-GB"/>
        </w:rPr>
        <w:t xml:space="preserve"> for XR rate control</w:t>
      </w:r>
      <w:r w:rsidRPr="002C7171">
        <w:rPr>
          <w:rFonts w:ascii="Arial" w:eastAsia="等线" w:hAnsi="Arial" w:cs="Arial" w:hint="eastAsia"/>
          <w:b/>
          <w:bCs/>
          <w:sz w:val="20"/>
          <w:szCs w:val="21"/>
          <w:lang w:val="en-GB"/>
        </w:rPr>
        <w:t xml:space="preserve">. </w:t>
      </w:r>
    </w:p>
    <w:p w14:paraId="57D4FED7" w14:textId="77777777" w:rsidR="0026199E" w:rsidRPr="00DC5EE8" w:rsidRDefault="0026199E" w:rsidP="003300B2">
      <w:pPr>
        <w:spacing w:afterLines="50" w:after="120"/>
        <w:rPr>
          <w:rFonts w:ascii="Arial" w:eastAsia="宋体" w:hAnsi="Arial" w:cs="Arial"/>
          <w:lang w:val="en-GB"/>
        </w:rPr>
      </w:pPr>
    </w:p>
    <w:p w14:paraId="071E4E01" w14:textId="7BAC9B51" w:rsidR="003A534E" w:rsidRPr="00784957" w:rsidRDefault="003A534E" w:rsidP="00A85871">
      <w:pPr>
        <w:pStyle w:val="1"/>
        <w:spacing w:before="0" w:after="0" w:line="360" w:lineRule="auto"/>
        <w:jc w:val="both"/>
        <w:rPr>
          <w:lang w:eastAsia="zh-CN"/>
        </w:rPr>
      </w:pPr>
      <w:r w:rsidRPr="00784957">
        <w:t>References</w:t>
      </w:r>
    </w:p>
    <w:bookmarkEnd w:id="10"/>
    <w:p w14:paraId="7E498A8B" w14:textId="5FC9DD46" w:rsidR="00A400B3" w:rsidRDefault="00A400B3" w:rsidP="003E40FE">
      <w:pPr>
        <w:numPr>
          <w:ilvl w:val="0"/>
          <w:numId w:val="4"/>
        </w:numPr>
        <w:spacing w:line="360" w:lineRule="auto"/>
        <w:ind w:left="392" w:hanging="392"/>
        <w:rPr>
          <w:rFonts w:ascii="Arial" w:eastAsia="宋体" w:hAnsi="Arial" w:cs="Arial"/>
        </w:rPr>
      </w:pPr>
      <w:r>
        <w:rPr>
          <w:rFonts w:ascii="Arial" w:eastAsia="宋体" w:hAnsi="Arial" w:cs="Arial" w:hint="eastAsia"/>
        </w:rPr>
        <w:t xml:space="preserve">R2-2410915, </w:t>
      </w:r>
      <w:r w:rsidRPr="00607686">
        <w:rPr>
          <w:rFonts w:ascii="Arial" w:eastAsia="宋体" w:hAnsi="Arial" w:cs="Arial" w:hint="eastAsia"/>
        </w:rPr>
        <w:t>Report from session on R18 MBS, R18 QoE and R19 XR</w:t>
      </w:r>
      <w:r>
        <w:rPr>
          <w:rFonts w:ascii="Arial" w:eastAsia="宋体" w:hAnsi="Arial" w:cs="Arial" w:hint="eastAsia"/>
        </w:rPr>
        <w:t>,</w:t>
      </w:r>
      <w:r w:rsidRPr="00607686">
        <w:rPr>
          <w:rFonts w:ascii="Arial" w:eastAsia="宋体" w:hAnsi="Arial" w:cs="Arial" w:hint="eastAsia"/>
        </w:rPr>
        <w:tab/>
        <w:t>Session</w:t>
      </w:r>
      <w:r>
        <w:rPr>
          <w:rFonts w:ascii="Arial" w:eastAsia="宋体" w:hAnsi="Arial" w:cs="Arial" w:hint="eastAsia"/>
        </w:rPr>
        <w:t xml:space="preserve"> </w:t>
      </w:r>
      <w:r w:rsidRPr="00607686">
        <w:rPr>
          <w:rFonts w:ascii="Arial" w:eastAsia="宋体" w:hAnsi="Arial" w:cs="Arial" w:hint="eastAsia"/>
        </w:rPr>
        <w:t>chair (Huawei)</w:t>
      </w:r>
      <w:r>
        <w:rPr>
          <w:rFonts w:ascii="Arial" w:eastAsia="宋体" w:hAnsi="Arial" w:cs="Arial" w:hint="eastAsia"/>
        </w:rPr>
        <w:t>, RAN2#128 meeting</w:t>
      </w:r>
    </w:p>
    <w:p w14:paraId="593FE6EE" w14:textId="4B42D6AD" w:rsidR="003E42E1" w:rsidRPr="003E40FE" w:rsidRDefault="003E42E1" w:rsidP="003E40FE">
      <w:pPr>
        <w:numPr>
          <w:ilvl w:val="0"/>
          <w:numId w:val="4"/>
        </w:numPr>
        <w:spacing w:line="360" w:lineRule="auto"/>
        <w:ind w:left="392" w:hanging="392"/>
        <w:rPr>
          <w:rFonts w:ascii="Arial" w:eastAsia="宋体" w:hAnsi="Arial" w:cs="Arial"/>
        </w:rPr>
      </w:pPr>
      <w:r w:rsidRPr="003E42E1">
        <w:rPr>
          <w:rFonts w:ascii="Arial" w:eastAsia="宋体" w:hAnsi="Arial" w:cs="Arial" w:hint="eastAsia"/>
        </w:rPr>
        <w:t>R2-2500056</w:t>
      </w:r>
      <w:r>
        <w:rPr>
          <w:rFonts w:ascii="Arial" w:eastAsia="宋体" w:hAnsi="Arial" w:cs="Arial" w:hint="eastAsia"/>
        </w:rPr>
        <w:t xml:space="preserve">, </w:t>
      </w:r>
      <w:r w:rsidRPr="003E42E1">
        <w:rPr>
          <w:rFonts w:ascii="Arial" w:eastAsia="宋体" w:hAnsi="Arial" w:cs="Arial" w:hint="eastAsia"/>
        </w:rPr>
        <w:t>Reply to LS on appropriate range and granularity of bit rate adaptation for XR applications</w:t>
      </w:r>
      <w:r>
        <w:rPr>
          <w:rFonts w:ascii="Arial" w:eastAsia="宋体" w:hAnsi="Arial" w:cs="Arial" w:hint="eastAsia"/>
        </w:rPr>
        <w:t xml:space="preserve">, SA4. </w:t>
      </w:r>
      <w:r w:rsidR="0042234B">
        <w:rPr>
          <w:rFonts w:ascii="Arial" w:eastAsia="宋体" w:hAnsi="Arial" w:cs="Arial" w:hint="eastAsia"/>
        </w:rPr>
        <w:t>2</w:t>
      </w:r>
    </w:p>
    <w:sectPr w:rsidR="003E42E1" w:rsidRPr="003E40FE" w:rsidSect="000608C4">
      <w:footerReference w:type="default" r:id="rId15"/>
      <w:footnotePr>
        <w:numRestart w:val="eachSect"/>
      </w:footnotePr>
      <w:pgSz w:w="11907" w:h="16840" w:code="9"/>
      <w:pgMar w:top="1440" w:right="1077" w:bottom="1440" w:left="1077" w:header="851" w:footer="34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5781FD" w14:textId="77777777" w:rsidR="00616DCA" w:rsidRDefault="00616DCA">
      <w:pPr>
        <w:rPr>
          <w:rFonts w:hint="eastAsia"/>
        </w:rPr>
      </w:pPr>
      <w:r>
        <w:separator/>
      </w:r>
    </w:p>
  </w:endnote>
  <w:endnote w:type="continuationSeparator" w:id="0">
    <w:p w14:paraId="51455612" w14:textId="77777777" w:rsidR="00616DCA" w:rsidRDefault="00616DCA">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71A32D" w14:textId="77777777" w:rsidR="00A91280" w:rsidRDefault="00A9128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7A5726" w14:textId="77777777" w:rsidR="00616DCA" w:rsidRDefault="00616DCA">
      <w:pPr>
        <w:rPr>
          <w:rFonts w:hint="eastAsia"/>
        </w:rPr>
      </w:pPr>
      <w:r>
        <w:separator/>
      </w:r>
    </w:p>
  </w:footnote>
  <w:footnote w:type="continuationSeparator" w:id="0">
    <w:p w14:paraId="32A51B6D" w14:textId="77777777" w:rsidR="00616DCA" w:rsidRDefault="00616DCA">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122002"/>
    <w:multiLevelType w:val="hybridMultilevel"/>
    <w:tmpl w:val="D8525B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5A270E"/>
    <w:multiLevelType w:val="multilevel"/>
    <w:tmpl w:val="67AE04B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lang w:val="en-US"/>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2A750A69"/>
    <w:multiLevelType w:val="hybridMultilevel"/>
    <w:tmpl w:val="1C7036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51ED4031"/>
    <w:multiLevelType w:val="hybridMultilevel"/>
    <w:tmpl w:val="735E82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D7F224C"/>
    <w:multiLevelType w:val="hybridMultilevel"/>
    <w:tmpl w:val="7E6A2D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EBA5301"/>
    <w:multiLevelType w:val="hybridMultilevel"/>
    <w:tmpl w:val="0590BB2A"/>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70146DC0"/>
    <w:multiLevelType w:val="hybridMultilevel"/>
    <w:tmpl w:val="BC547342"/>
    <w:lvl w:ilvl="0" w:tplc="06A2C948">
      <w:start w:val="1"/>
      <w:numFmt w:val="bullet"/>
      <w:pStyle w:val="Agreement"/>
      <w:lvlText w:val=""/>
      <w:lvlJc w:val="left"/>
      <w:rPr>
        <w:rFonts w:ascii="Symbol" w:hAnsi="Symbol" w:hint="default"/>
        <w:b/>
        <w:i w:val="0"/>
        <w:color w:val="auto"/>
        <w:sz w:val="22"/>
        <w:lang w:val="en-US"/>
      </w:rPr>
    </w:lvl>
    <w:lvl w:ilvl="1" w:tplc="04090003">
      <w:start w:val="1"/>
      <w:numFmt w:val="bullet"/>
      <w:lvlText w:val="o"/>
      <w:lvlJc w:val="left"/>
      <w:pPr>
        <w:tabs>
          <w:tab w:val="num" w:pos="-519"/>
        </w:tabs>
        <w:ind w:left="-519" w:hanging="360"/>
      </w:pPr>
      <w:rPr>
        <w:rFonts w:ascii="Courier New" w:hAnsi="Courier New" w:cs="Courier New" w:hint="default"/>
      </w:rPr>
    </w:lvl>
    <w:lvl w:ilvl="2" w:tplc="04090005">
      <w:start w:val="1"/>
      <w:numFmt w:val="bullet"/>
      <w:lvlText w:val=""/>
      <w:lvlJc w:val="left"/>
      <w:pPr>
        <w:tabs>
          <w:tab w:val="num" w:pos="201"/>
        </w:tabs>
        <w:ind w:left="201" w:hanging="360"/>
      </w:pPr>
      <w:rPr>
        <w:rFonts w:ascii="Wingdings" w:hAnsi="Wingdings" w:hint="default"/>
      </w:rPr>
    </w:lvl>
    <w:lvl w:ilvl="3" w:tplc="04090001">
      <w:start w:val="1"/>
      <w:numFmt w:val="bullet"/>
      <w:lvlText w:val=""/>
      <w:lvlJc w:val="left"/>
      <w:pPr>
        <w:tabs>
          <w:tab w:val="num" w:pos="921"/>
        </w:tabs>
        <w:ind w:left="921" w:hanging="360"/>
      </w:pPr>
      <w:rPr>
        <w:rFonts w:ascii="Symbol" w:hAnsi="Symbol" w:hint="default"/>
      </w:rPr>
    </w:lvl>
    <w:lvl w:ilvl="4" w:tplc="04090003" w:tentative="1">
      <w:start w:val="1"/>
      <w:numFmt w:val="bullet"/>
      <w:lvlText w:val="o"/>
      <w:lvlJc w:val="left"/>
      <w:pPr>
        <w:tabs>
          <w:tab w:val="num" w:pos="1641"/>
        </w:tabs>
        <w:ind w:left="1641" w:hanging="360"/>
      </w:pPr>
      <w:rPr>
        <w:rFonts w:ascii="Courier New" w:hAnsi="Courier New" w:cs="Courier New" w:hint="default"/>
      </w:rPr>
    </w:lvl>
    <w:lvl w:ilvl="5" w:tplc="04090005" w:tentative="1">
      <w:start w:val="1"/>
      <w:numFmt w:val="bullet"/>
      <w:lvlText w:val=""/>
      <w:lvlJc w:val="left"/>
      <w:pPr>
        <w:tabs>
          <w:tab w:val="num" w:pos="2361"/>
        </w:tabs>
        <w:ind w:left="2361" w:hanging="360"/>
      </w:pPr>
      <w:rPr>
        <w:rFonts w:ascii="Wingdings" w:hAnsi="Wingdings" w:hint="default"/>
      </w:rPr>
    </w:lvl>
    <w:lvl w:ilvl="6" w:tplc="04090001" w:tentative="1">
      <w:start w:val="1"/>
      <w:numFmt w:val="bullet"/>
      <w:lvlText w:val=""/>
      <w:lvlJc w:val="left"/>
      <w:pPr>
        <w:tabs>
          <w:tab w:val="num" w:pos="3081"/>
        </w:tabs>
        <w:ind w:left="3081" w:hanging="360"/>
      </w:pPr>
      <w:rPr>
        <w:rFonts w:ascii="Symbol" w:hAnsi="Symbol" w:hint="default"/>
      </w:rPr>
    </w:lvl>
    <w:lvl w:ilvl="7" w:tplc="04090003" w:tentative="1">
      <w:start w:val="1"/>
      <w:numFmt w:val="bullet"/>
      <w:lvlText w:val="o"/>
      <w:lvlJc w:val="left"/>
      <w:pPr>
        <w:tabs>
          <w:tab w:val="num" w:pos="3801"/>
        </w:tabs>
        <w:ind w:left="3801" w:hanging="360"/>
      </w:pPr>
      <w:rPr>
        <w:rFonts w:ascii="Courier New" w:hAnsi="Courier New" w:cs="Courier New" w:hint="default"/>
      </w:rPr>
    </w:lvl>
    <w:lvl w:ilvl="8" w:tplc="04090005" w:tentative="1">
      <w:start w:val="1"/>
      <w:numFmt w:val="bullet"/>
      <w:lvlText w:val=""/>
      <w:lvlJc w:val="left"/>
      <w:pPr>
        <w:tabs>
          <w:tab w:val="num" w:pos="4521"/>
        </w:tabs>
        <w:ind w:left="4521" w:hanging="360"/>
      </w:pPr>
      <w:rPr>
        <w:rFonts w:ascii="Wingdings" w:hAnsi="Wingdings" w:hint="default"/>
      </w:rPr>
    </w:lvl>
  </w:abstractNum>
  <w:abstractNum w:abstractNumId="9" w15:restartNumberingAfterBreak="0">
    <w:nsid w:val="74E67722"/>
    <w:multiLevelType w:val="hybridMultilevel"/>
    <w:tmpl w:val="24F64CFE"/>
    <w:lvl w:ilvl="0" w:tplc="64DE098A">
      <w:start w:val="1"/>
      <w:numFmt w:val="decimal"/>
      <w:lvlText w:val="[%1]."/>
      <w:lvlJc w:val="left"/>
      <w:pPr>
        <w:ind w:left="562" w:hanging="420"/>
      </w:pPr>
      <w:rPr>
        <w:rFonts w:hint="eastAsia"/>
        <w:sz w:val="20"/>
        <w:szCs w:val="20"/>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num w:numId="1" w16cid:durableId="1664235419">
    <w:abstractNumId w:val="1"/>
  </w:num>
  <w:num w:numId="2" w16cid:durableId="2022537818">
    <w:abstractNumId w:val="3"/>
  </w:num>
  <w:num w:numId="3" w16cid:durableId="517163468">
    <w:abstractNumId w:val="4"/>
  </w:num>
  <w:num w:numId="4" w16cid:durableId="1417438150">
    <w:abstractNumId w:val="9"/>
  </w:num>
  <w:num w:numId="5" w16cid:durableId="1858418929">
    <w:abstractNumId w:val="8"/>
  </w:num>
  <w:num w:numId="6" w16cid:durableId="576015596">
    <w:abstractNumId w:val="0"/>
  </w:num>
  <w:num w:numId="7" w16cid:durableId="1945531126">
    <w:abstractNumId w:val="2"/>
  </w:num>
  <w:num w:numId="8" w16cid:durableId="356194826">
    <w:abstractNumId w:val="7"/>
  </w:num>
  <w:num w:numId="9" w16cid:durableId="1654870294">
    <w:abstractNumId w:val="6"/>
  </w:num>
  <w:num w:numId="10" w16cid:durableId="1440488542">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DateAndTime/>
  <w:printFractionalCharacterWidth/>
  <w:embedSystemFonts/>
  <w:bordersDoNotSurroundHeader/>
  <w:bordersDoNotSurroundFooter/>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5"/>
  <w:drawingGridVerticalSpacing w:val="143"/>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074D"/>
    <w:rsid w:val="0000093A"/>
    <w:rsid w:val="00000F57"/>
    <w:rsid w:val="000011D5"/>
    <w:rsid w:val="00001572"/>
    <w:rsid w:val="00001AF0"/>
    <w:rsid w:val="000026E4"/>
    <w:rsid w:val="00003D28"/>
    <w:rsid w:val="00003EFF"/>
    <w:rsid w:val="00003FE4"/>
    <w:rsid w:val="000046FC"/>
    <w:rsid w:val="0000473A"/>
    <w:rsid w:val="000049E6"/>
    <w:rsid w:val="00004F18"/>
    <w:rsid w:val="000052A1"/>
    <w:rsid w:val="0000595A"/>
    <w:rsid w:val="000059BB"/>
    <w:rsid w:val="000059D0"/>
    <w:rsid w:val="00005B55"/>
    <w:rsid w:val="00005F9A"/>
    <w:rsid w:val="0000607C"/>
    <w:rsid w:val="000063C5"/>
    <w:rsid w:val="00006E7C"/>
    <w:rsid w:val="00006F04"/>
    <w:rsid w:val="00006F86"/>
    <w:rsid w:val="00007109"/>
    <w:rsid w:val="00007AB0"/>
    <w:rsid w:val="0001065C"/>
    <w:rsid w:val="000116BD"/>
    <w:rsid w:val="00012217"/>
    <w:rsid w:val="000122DC"/>
    <w:rsid w:val="00012B53"/>
    <w:rsid w:val="000131B5"/>
    <w:rsid w:val="00013490"/>
    <w:rsid w:val="00013738"/>
    <w:rsid w:val="000140FB"/>
    <w:rsid w:val="000145AE"/>
    <w:rsid w:val="00014963"/>
    <w:rsid w:val="00014C47"/>
    <w:rsid w:val="00015333"/>
    <w:rsid w:val="0001570B"/>
    <w:rsid w:val="000159FE"/>
    <w:rsid w:val="0001640B"/>
    <w:rsid w:val="00016D02"/>
    <w:rsid w:val="00016FA1"/>
    <w:rsid w:val="0001724C"/>
    <w:rsid w:val="000179E3"/>
    <w:rsid w:val="00017B85"/>
    <w:rsid w:val="00017E2D"/>
    <w:rsid w:val="00017F68"/>
    <w:rsid w:val="0002069D"/>
    <w:rsid w:val="00020776"/>
    <w:rsid w:val="00020E1B"/>
    <w:rsid w:val="00021042"/>
    <w:rsid w:val="000212A1"/>
    <w:rsid w:val="00021695"/>
    <w:rsid w:val="0002187C"/>
    <w:rsid w:val="00021907"/>
    <w:rsid w:val="000220CE"/>
    <w:rsid w:val="000220E2"/>
    <w:rsid w:val="0002225D"/>
    <w:rsid w:val="0002241C"/>
    <w:rsid w:val="00022423"/>
    <w:rsid w:val="000226AB"/>
    <w:rsid w:val="00023501"/>
    <w:rsid w:val="00023BEE"/>
    <w:rsid w:val="00023C17"/>
    <w:rsid w:val="00023F5A"/>
    <w:rsid w:val="00024157"/>
    <w:rsid w:val="0002475A"/>
    <w:rsid w:val="00024E02"/>
    <w:rsid w:val="000251DF"/>
    <w:rsid w:val="0002537F"/>
    <w:rsid w:val="00026757"/>
    <w:rsid w:val="00026904"/>
    <w:rsid w:val="00026A59"/>
    <w:rsid w:val="00026F5D"/>
    <w:rsid w:val="0002723D"/>
    <w:rsid w:val="00027ED0"/>
    <w:rsid w:val="00030322"/>
    <w:rsid w:val="0003046F"/>
    <w:rsid w:val="000306C4"/>
    <w:rsid w:val="00030B0F"/>
    <w:rsid w:val="00031165"/>
    <w:rsid w:val="0003152B"/>
    <w:rsid w:val="0003176B"/>
    <w:rsid w:val="000317C6"/>
    <w:rsid w:val="00031852"/>
    <w:rsid w:val="00031C2A"/>
    <w:rsid w:val="00031CC0"/>
    <w:rsid w:val="00031E3C"/>
    <w:rsid w:val="00032561"/>
    <w:rsid w:val="000326E2"/>
    <w:rsid w:val="00032C27"/>
    <w:rsid w:val="000337EE"/>
    <w:rsid w:val="00033D6C"/>
    <w:rsid w:val="00033E61"/>
    <w:rsid w:val="00033F47"/>
    <w:rsid w:val="00034426"/>
    <w:rsid w:val="00034995"/>
    <w:rsid w:val="00034DB3"/>
    <w:rsid w:val="00034F28"/>
    <w:rsid w:val="0003525E"/>
    <w:rsid w:val="000353D4"/>
    <w:rsid w:val="0003564D"/>
    <w:rsid w:val="00035E6A"/>
    <w:rsid w:val="00036383"/>
    <w:rsid w:val="000368DA"/>
    <w:rsid w:val="000374E8"/>
    <w:rsid w:val="00037640"/>
    <w:rsid w:val="00040278"/>
    <w:rsid w:val="000402AB"/>
    <w:rsid w:val="00041AF5"/>
    <w:rsid w:val="000420F4"/>
    <w:rsid w:val="00042536"/>
    <w:rsid w:val="0004270D"/>
    <w:rsid w:val="00042FC0"/>
    <w:rsid w:val="000430E6"/>
    <w:rsid w:val="000436D6"/>
    <w:rsid w:val="00044123"/>
    <w:rsid w:val="00044273"/>
    <w:rsid w:val="0004469B"/>
    <w:rsid w:val="00044985"/>
    <w:rsid w:val="00044BB7"/>
    <w:rsid w:val="000451B5"/>
    <w:rsid w:val="000455DB"/>
    <w:rsid w:val="000456A2"/>
    <w:rsid w:val="00045776"/>
    <w:rsid w:val="00045975"/>
    <w:rsid w:val="00045E91"/>
    <w:rsid w:val="00045EA1"/>
    <w:rsid w:val="00045EEA"/>
    <w:rsid w:val="00045FD7"/>
    <w:rsid w:val="0004622E"/>
    <w:rsid w:val="000462C2"/>
    <w:rsid w:val="000464A4"/>
    <w:rsid w:val="00046B62"/>
    <w:rsid w:val="00047059"/>
    <w:rsid w:val="00047102"/>
    <w:rsid w:val="000471AA"/>
    <w:rsid w:val="0004729B"/>
    <w:rsid w:val="00047685"/>
    <w:rsid w:val="00047A83"/>
    <w:rsid w:val="00047CC8"/>
    <w:rsid w:val="00047D50"/>
    <w:rsid w:val="00047E5E"/>
    <w:rsid w:val="00047F4A"/>
    <w:rsid w:val="000500C8"/>
    <w:rsid w:val="000503DF"/>
    <w:rsid w:val="00050549"/>
    <w:rsid w:val="000505B8"/>
    <w:rsid w:val="00050C9B"/>
    <w:rsid w:val="00050DA6"/>
    <w:rsid w:val="00050DBE"/>
    <w:rsid w:val="00051183"/>
    <w:rsid w:val="00052286"/>
    <w:rsid w:val="0005285A"/>
    <w:rsid w:val="000529E2"/>
    <w:rsid w:val="00053083"/>
    <w:rsid w:val="0005317F"/>
    <w:rsid w:val="00053361"/>
    <w:rsid w:val="0005366B"/>
    <w:rsid w:val="0005399A"/>
    <w:rsid w:val="00053EAA"/>
    <w:rsid w:val="0005425A"/>
    <w:rsid w:val="000543F4"/>
    <w:rsid w:val="0005443B"/>
    <w:rsid w:val="00054A41"/>
    <w:rsid w:val="00055AB7"/>
    <w:rsid w:val="00055AD9"/>
    <w:rsid w:val="00055ADC"/>
    <w:rsid w:val="0005662E"/>
    <w:rsid w:val="0005689F"/>
    <w:rsid w:val="00056B1E"/>
    <w:rsid w:val="00056CBD"/>
    <w:rsid w:val="0005763B"/>
    <w:rsid w:val="0005774C"/>
    <w:rsid w:val="00057835"/>
    <w:rsid w:val="00057E85"/>
    <w:rsid w:val="000608C4"/>
    <w:rsid w:val="00060A50"/>
    <w:rsid w:val="00060C50"/>
    <w:rsid w:val="000610CA"/>
    <w:rsid w:val="000619AF"/>
    <w:rsid w:val="00062143"/>
    <w:rsid w:val="0006290E"/>
    <w:rsid w:val="00062AB6"/>
    <w:rsid w:val="000633D5"/>
    <w:rsid w:val="00063696"/>
    <w:rsid w:val="00063731"/>
    <w:rsid w:val="00063A01"/>
    <w:rsid w:val="00063B92"/>
    <w:rsid w:val="00063C02"/>
    <w:rsid w:val="00063E37"/>
    <w:rsid w:val="0006423A"/>
    <w:rsid w:val="00064386"/>
    <w:rsid w:val="00064AEA"/>
    <w:rsid w:val="000658D0"/>
    <w:rsid w:val="00065D07"/>
    <w:rsid w:val="00066134"/>
    <w:rsid w:val="0006621A"/>
    <w:rsid w:val="00066305"/>
    <w:rsid w:val="000667C2"/>
    <w:rsid w:val="00066C85"/>
    <w:rsid w:val="00066E67"/>
    <w:rsid w:val="00066E74"/>
    <w:rsid w:val="0006712A"/>
    <w:rsid w:val="0006739A"/>
    <w:rsid w:val="00067983"/>
    <w:rsid w:val="00067985"/>
    <w:rsid w:val="00067DAE"/>
    <w:rsid w:val="00070024"/>
    <w:rsid w:val="00070165"/>
    <w:rsid w:val="00070614"/>
    <w:rsid w:val="0007069D"/>
    <w:rsid w:val="000707F9"/>
    <w:rsid w:val="00070E01"/>
    <w:rsid w:val="00071163"/>
    <w:rsid w:val="000713A4"/>
    <w:rsid w:val="000714C2"/>
    <w:rsid w:val="00071DB0"/>
    <w:rsid w:val="00072109"/>
    <w:rsid w:val="000723F1"/>
    <w:rsid w:val="000725B3"/>
    <w:rsid w:val="00072C35"/>
    <w:rsid w:val="00072FAF"/>
    <w:rsid w:val="00073931"/>
    <w:rsid w:val="00073CA8"/>
    <w:rsid w:val="00073D2A"/>
    <w:rsid w:val="00073E03"/>
    <w:rsid w:val="000741D8"/>
    <w:rsid w:val="00074847"/>
    <w:rsid w:val="00074EFF"/>
    <w:rsid w:val="000757BD"/>
    <w:rsid w:val="00075FA7"/>
    <w:rsid w:val="00076120"/>
    <w:rsid w:val="000761DE"/>
    <w:rsid w:val="000765A3"/>
    <w:rsid w:val="00077078"/>
    <w:rsid w:val="000775B6"/>
    <w:rsid w:val="00077985"/>
    <w:rsid w:val="00077F33"/>
    <w:rsid w:val="000800C0"/>
    <w:rsid w:val="0008021E"/>
    <w:rsid w:val="000803D0"/>
    <w:rsid w:val="00080C3A"/>
    <w:rsid w:val="000810A1"/>
    <w:rsid w:val="0008131F"/>
    <w:rsid w:val="000814D1"/>
    <w:rsid w:val="000819C7"/>
    <w:rsid w:val="00081A3E"/>
    <w:rsid w:val="00081D13"/>
    <w:rsid w:val="00082230"/>
    <w:rsid w:val="0008285B"/>
    <w:rsid w:val="00083238"/>
    <w:rsid w:val="000832F7"/>
    <w:rsid w:val="000833B9"/>
    <w:rsid w:val="000834ED"/>
    <w:rsid w:val="00083844"/>
    <w:rsid w:val="00083B7B"/>
    <w:rsid w:val="00084286"/>
    <w:rsid w:val="000846F3"/>
    <w:rsid w:val="00084D47"/>
    <w:rsid w:val="00084DD6"/>
    <w:rsid w:val="00085335"/>
    <w:rsid w:val="000855C5"/>
    <w:rsid w:val="00085AC1"/>
    <w:rsid w:val="00085B28"/>
    <w:rsid w:val="00085C18"/>
    <w:rsid w:val="000860C0"/>
    <w:rsid w:val="0008674C"/>
    <w:rsid w:val="00086DA4"/>
    <w:rsid w:val="000870DF"/>
    <w:rsid w:val="0008727B"/>
    <w:rsid w:val="0008742B"/>
    <w:rsid w:val="000876CE"/>
    <w:rsid w:val="00087D25"/>
    <w:rsid w:val="00087DDC"/>
    <w:rsid w:val="0009044A"/>
    <w:rsid w:val="00090992"/>
    <w:rsid w:val="00090F56"/>
    <w:rsid w:val="00090FF8"/>
    <w:rsid w:val="00091044"/>
    <w:rsid w:val="0009157A"/>
    <w:rsid w:val="00091892"/>
    <w:rsid w:val="00091F2E"/>
    <w:rsid w:val="000920C6"/>
    <w:rsid w:val="00092249"/>
    <w:rsid w:val="00092325"/>
    <w:rsid w:val="000923CF"/>
    <w:rsid w:val="00092757"/>
    <w:rsid w:val="00092BA5"/>
    <w:rsid w:val="00092FB5"/>
    <w:rsid w:val="0009322C"/>
    <w:rsid w:val="000933F0"/>
    <w:rsid w:val="000934E5"/>
    <w:rsid w:val="000940F6"/>
    <w:rsid w:val="00094266"/>
    <w:rsid w:val="000947DE"/>
    <w:rsid w:val="00094940"/>
    <w:rsid w:val="00094AE2"/>
    <w:rsid w:val="00095255"/>
    <w:rsid w:val="0009544E"/>
    <w:rsid w:val="000957C6"/>
    <w:rsid w:val="00095D58"/>
    <w:rsid w:val="00096114"/>
    <w:rsid w:val="0009612A"/>
    <w:rsid w:val="000967AD"/>
    <w:rsid w:val="000969DF"/>
    <w:rsid w:val="00096CB5"/>
    <w:rsid w:val="000972D6"/>
    <w:rsid w:val="00097332"/>
    <w:rsid w:val="000973F5"/>
    <w:rsid w:val="00097608"/>
    <w:rsid w:val="0009783A"/>
    <w:rsid w:val="00097C02"/>
    <w:rsid w:val="00097F90"/>
    <w:rsid w:val="000A016B"/>
    <w:rsid w:val="000A084A"/>
    <w:rsid w:val="000A0DA3"/>
    <w:rsid w:val="000A1525"/>
    <w:rsid w:val="000A1748"/>
    <w:rsid w:val="000A2529"/>
    <w:rsid w:val="000A257C"/>
    <w:rsid w:val="000A2843"/>
    <w:rsid w:val="000A28EF"/>
    <w:rsid w:val="000A33B1"/>
    <w:rsid w:val="000A353E"/>
    <w:rsid w:val="000A3632"/>
    <w:rsid w:val="000A3954"/>
    <w:rsid w:val="000A3BC9"/>
    <w:rsid w:val="000A45AB"/>
    <w:rsid w:val="000A471D"/>
    <w:rsid w:val="000A4B8D"/>
    <w:rsid w:val="000A4EFA"/>
    <w:rsid w:val="000A514D"/>
    <w:rsid w:val="000A5151"/>
    <w:rsid w:val="000A53D5"/>
    <w:rsid w:val="000A5594"/>
    <w:rsid w:val="000A579D"/>
    <w:rsid w:val="000A5B15"/>
    <w:rsid w:val="000A5C11"/>
    <w:rsid w:val="000A5FE1"/>
    <w:rsid w:val="000A6D9F"/>
    <w:rsid w:val="000A7158"/>
    <w:rsid w:val="000A7819"/>
    <w:rsid w:val="000A7B09"/>
    <w:rsid w:val="000A7B11"/>
    <w:rsid w:val="000A7C07"/>
    <w:rsid w:val="000A7D42"/>
    <w:rsid w:val="000A7D43"/>
    <w:rsid w:val="000B0854"/>
    <w:rsid w:val="000B0987"/>
    <w:rsid w:val="000B0B6F"/>
    <w:rsid w:val="000B0BA7"/>
    <w:rsid w:val="000B0BC8"/>
    <w:rsid w:val="000B0C23"/>
    <w:rsid w:val="000B0DE5"/>
    <w:rsid w:val="000B0FEE"/>
    <w:rsid w:val="000B1AC9"/>
    <w:rsid w:val="000B1F1E"/>
    <w:rsid w:val="000B201B"/>
    <w:rsid w:val="000B2166"/>
    <w:rsid w:val="000B3016"/>
    <w:rsid w:val="000B3276"/>
    <w:rsid w:val="000B3426"/>
    <w:rsid w:val="000B36BA"/>
    <w:rsid w:val="000B3B5B"/>
    <w:rsid w:val="000B3F62"/>
    <w:rsid w:val="000B40F8"/>
    <w:rsid w:val="000B4319"/>
    <w:rsid w:val="000B49CF"/>
    <w:rsid w:val="000B4A69"/>
    <w:rsid w:val="000B5032"/>
    <w:rsid w:val="000B5225"/>
    <w:rsid w:val="000B5449"/>
    <w:rsid w:val="000B563D"/>
    <w:rsid w:val="000B5A70"/>
    <w:rsid w:val="000B5CD0"/>
    <w:rsid w:val="000B5D7F"/>
    <w:rsid w:val="000B5EEC"/>
    <w:rsid w:val="000B6266"/>
    <w:rsid w:val="000B6300"/>
    <w:rsid w:val="000B6621"/>
    <w:rsid w:val="000B73D6"/>
    <w:rsid w:val="000B770A"/>
    <w:rsid w:val="000B7B74"/>
    <w:rsid w:val="000B7BFF"/>
    <w:rsid w:val="000B7D25"/>
    <w:rsid w:val="000C00A2"/>
    <w:rsid w:val="000C0293"/>
    <w:rsid w:val="000C0294"/>
    <w:rsid w:val="000C08BA"/>
    <w:rsid w:val="000C171E"/>
    <w:rsid w:val="000C243A"/>
    <w:rsid w:val="000C24F1"/>
    <w:rsid w:val="000C25D9"/>
    <w:rsid w:val="000C28E8"/>
    <w:rsid w:val="000C2AED"/>
    <w:rsid w:val="000C2AFA"/>
    <w:rsid w:val="000C2EF7"/>
    <w:rsid w:val="000C322C"/>
    <w:rsid w:val="000C3874"/>
    <w:rsid w:val="000C3AB8"/>
    <w:rsid w:val="000C3D1C"/>
    <w:rsid w:val="000C4338"/>
    <w:rsid w:val="000C440D"/>
    <w:rsid w:val="000C4D56"/>
    <w:rsid w:val="000C535E"/>
    <w:rsid w:val="000C59BD"/>
    <w:rsid w:val="000C5A28"/>
    <w:rsid w:val="000C5CCA"/>
    <w:rsid w:val="000C5FCB"/>
    <w:rsid w:val="000C67D6"/>
    <w:rsid w:val="000C67EF"/>
    <w:rsid w:val="000C6B58"/>
    <w:rsid w:val="000C6F13"/>
    <w:rsid w:val="000C7058"/>
    <w:rsid w:val="000C72ED"/>
    <w:rsid w:val="000C7687"/>
    <w:rsid w:val="000C7887"/>
    <w:rsid w:val="000C7C7C"/>
    <w:rsid w:val="000C7E0D"/>
    <w:rsid w:val="000D006D"/>
    <w:rsid w:val="000D02AA"/>
    <w:rsid w:val="000D0313"/>
    <w:rsid w:val="000D0479"/>
    <w:rsid w:val="000D05A9"/>
    <w:rsid w:val="000D0B34"/>
    <w:rsid w:val="000D0DFB"/>
    <w:rsid w:val="000D0E7A"/>
    <w:rsid w:val="000D10FB"/>
    <w:rsid w:val="000D1210"/>
    <w:rsid w:val="000D16C8"/>
    <w:rsid w:val="000D173B"/>
    <w:rsid w:val="000D1FEC"/>
    <w:rsid w:val="000D20D5"/>
    <w:rsid w:val="000D22DB"/>
    <w:rsid w:val="000D2359"/>
    <w:rsid w:val="000D2483"/>
    <w:rsid w:val="000D25C3"/>
    <w:rsid w:val="000D2766"/>
    <w:rsid w:val="000D2FE5"/>
    <w:rsid w:val="000D3240"/>
    <w:rsid w:val="000D4391"/>
    <w:rsid w:val="000D45BB"/>
    <w:rsid w:val="000D4985"/>
    <w:rsid w:val="000D4A00"/>
    <w:rsid w:val="000D4A03"/>
    <w:rsid w:val="000D4C48"/>
    <w:rsid w:val="000D4E33"/>
    <w:rsid w:val="000D4E69"/>
    <w:rsid w:val="000D517B"/>
    <w:rsid w:val="000D562B"/>
    <w:rsid w:val="000D58BA"/>
    <w:rsid w:val="000D59BD"/>
    <w:rsid w:val="000D5D05"/>
    <w:rsid w:val="000D60A9"/>
    <w:rsid w:val="000D60F8"/>
    <w:rsid w:val="000D6118"/>
    <w:rsid w:val="000D632A"/>
    <w:rsid w:val="000D651E"/>
    <w:rsid w:val="000D662B"/>
    <w:rsid w:val="000D6711"/>
    <w:rsid w:val="000D6E3D"/>
    <w:rsid w:val="000D6EEF"/>
    <w:rsid w:val="000D756A"/>
    <w:rsid w:val="000D765D"/>
    <w:rsid w:val="000D7E31"/>
    <w:rsid w:val="000E0016"/>
    <w:rsid w:val="000E06FA"/>
    <w:rsid w:val="000E0B57"/>
    <w:rsid w:val="000E0E50"/>
    <w:rsid w:val="000E1093"/>
    <w:rsid w:val="000E1177"/>
    <w:rsid w:val="000E1217"/>
    <w:rsid w:val="000E1221"/>
    <w:rsid w:val="000E1376"/>
    <w:rsid w:val="000E169E"/>
    <w:rsid w:val="000E1B40"/>
    <w:rsid w:val="000E2C7B"/>
    <w:rsid w:val="000E3132"/>
    <w:rsid w:val="000E3202"/>
    <w:rsid w:val="000E3558"/>
    <w:rsid w:val="000E3DDF"/>
    <w:rsid w:val="000E3E03"/>
    <w:rsid w:val="000E3E80"/>
    <w:rsid w:val="000E3FB0"/>
    <w:rsid w:val="000E41EC"/>
    <w:rsid w:val="000E4304"/>
    <w:rsid w:val="000E467A"/>
    <w:rsid w:val="000E4890"/>
    <w:rsid w:val="000E5033"/>
    <w:rsid w:val="000E5307"/>
    <w:rsid w:val="000E55CD"/>
    <w:rsid w:val="000E59CD"/>
    <w:rsid w:val="000E65F9"/>
    <w:rsid w:val="000E6723"/>
    <w:rsid w:val="000E692C"/>
    <w:rsid w:val="000E6E74"/>
    <w:rsid w:val="000E72B8"/>
    <w:rsid w:val="000E7402"/>
    <w:rsid w:val="000E7494"/>
    <w:rsid w:val="000E79C6"/>
    <w:rsid w:val="000E7AFD"/>
    <w:rsid w:val="000E7CFB"/>
    <w:rsid w:val="000E7D0F"/>
    <w:rsid w:val="000F02C5"/>
    <w:rsid w:val="000F031A"/>
    <w:rsid w:val="000F0576"/>
    <w:rsid w:val="000F0692"/>
    <w:rsid w:val="000F0F33"/>
    <w:rsid w:val="000F0FE9"/>
    <w:rsid w:val="000F1404"/>
    <w:rsid w:val="000F1DAE"/>
    <w:rsid w:val="000F1F95"/>
    <w:rsid w:val="000F271E"/>
    <w:rsid w:val="000F283B"/>
    <w:rsid w:val="000F2E84"/>
    <w:rsid w:val="000F312D"/>
    <w:rsid w:val="000F328C"/>
    <w:rsid w:val="000F3CBC"/>
    <w:rsid w:val="000F41E2"/>
    <w:rsid w:val="000F42D3"/>
    <w:rsid w:val="000F4599"/>
    <w:rsid w:val="000F4983"/>
    <w:rsid w:val="000F4F82"/>
    <w:rsid w:val="000F4F99"/>
    <w:rsid w:val="000F5392"/>
    <w:rsid w:val="000F5422"/>
    <w:rsid w:val="000F5488"/>
    <w:rsid w:val="000F5530"/>
    <w:rsid w:val="000F5B4A"/>
    <w:rsid w:val="000F68EE"/>
    <w:rsid w:val="000F68F1"/>
    <w:rsid w:val="000F690B"/>
    <w:rsid w:val="000F690C"/>
    <w:rsid w:val="000F6A99"/>
    <w:rsid w:val="000F6F74"/>
    <w:rsid w:val="000F70E0"/>
    <w:rsid w:val="000F7382"/>
    <w:rsid w:val="000F7560"/>
    <w:rsid w:val="000F7649"/>
    <w:rsid w:val="000F7A56"/>
    <w:rsid w:val="000F7D2E"/>
    <w:rsid w:val="00100615"/>
    <w:rsid w:val="0010092D"/>
    <w:rsid w:val="00100ED8"/>
    <w:rsid w:val="00100FAA"/>
    <w:rsid w:val="001012BF"/>
    <w:rsid w:val="00101760"/>
    <w:rsid w:val="0010179A"/>
    <w:rsid w:val="00101D88"/>
    <w:rsid w:val="00101FE5"/>
    <w:rsid w:val="00102932"/>
    <w:rsid w:val="00102C85"/>
    <w:rsid w:val="00102D94"/>
    <w:rsid w:val="00102EAB"/>
    <w:rsid w:val="00103278"/>
    <w:rsid w:val="001033CA"/>
    <w:rsid w:val="00103591"/>
    <w:rsid w:val="001035A4"/>
    <w:rsid w:val="0010384D"/>
    <w:rsid w:val="00103ECD"/>
    <w:rsid w:val="00104090"/>
    <w:rsid w:val="00104420"/>
    <w:rsid w:val="00104A73"/>
    <w:rsid w:val="00104BE9"/>
    <w:rsid w:val="00104C7B"/>
    <w:rsid w:val="001050A6"/>
    <w:rsid w:val="001051FC"/>
    <w:rsid w:val="0010529A"/>
    <w:rsid w:val="0010552D"/>
    <w:rsid w:val="00105707"/>
    <w:rsid w:val="00105D85"/>
    <w:rsid w:val="00105FAF"/>
    <w:rsid w:val="00105FE8"/>
    <w:rsid w:val="001065E9"/>
    <w:rsid w:val="0010684E"/>
    <w:rsid w:val="00106B0D"/>
    <w:rsid w:val="00106DE3"/>
    <w:rsid w:val="00107447"/>
    <w:rsid w:val="001076AC"/>
    <w:rsid w:val="00107772"/>
    <w:rsid w:val="001079CD"/>
    <w:rsid w:val="00107C57"/>
    <w:rsid w:val="00107D3B"/>
    <w:rsid w:val="001105B0"/>
    <w:rsid w:val="00110C8E"/>
    <w:rsid w:val="00111094"/>
    <w:rsid w:val="001110F4"/>
    <w:rsid w:val="0011134E"/>
    <w:rsid w:val="0011146F"/>
    <w:rsid w:val="001115F2"/>
    <w:rsid w:val="001116FE"/>
    <w:rsid w:val="00111828"/>
    <w:rsid w:val="00111BF8"/>
    <w:rsid w:val="00111D1B"/>
    <w:rsid w:val="0011247A"/>
    <w:rsid w:val="0011274D"/>
    <w:rsid w:val="0011282B"/>
    <w:rsid w:val="001128C2"/>
    <w:rsid w:val="00112A48"/>
    <w:rsid w:val="00112B93"/>
    <w:rsid w:val="00112D66"/>
    <w:rsid w:val="00112DDC"/>
    <w:rsid w:val="00113370"/>
    <w:rsid w:val="00113AEB"/>
    <w:rsid w:val="00114180"/>
    <w:rsid w:val="00114764"/>
    <w:rsid w:val="00114E09"/>
    <w:rsid w:val="001150F3"/>
    <w:rsid w:val="0011544D"/>
    <w:rsid w:val="0011547B"/>
    <w:rsid w:val="001157D6"/>
    <w:rsid w:val="00115CC0"/>
    <w:rsid w:val="00115F5F"/>
    <w:rsid w:val="00116080"/>
    <w:rsid w:val="001160AB"/>
    <w:rsid w:val="00116174"/>
    <w:rsid w:val="00116B34"/>
    <w:rsid w:val="00117964"/>
    <w:rsid w:val="001179F7"/>
    <w:rsid w:val="00117B18"/>
    <w:rsid w:val="00117C35"/>
    <w:rsid w:val="00117D87"/>
    <w:rsid w:val="00117DEB"/>
    <w:rsid w:val="00120141"/>
    <w:rsid w:val="00120BBB"/>
    <w:rsid w:val="0012120A"/>
    <w:rsid w:val="0012214F"/>
    <w:rsid w:val="00122368"/>
    <w:rsid w:val="00122930"/>
    <w:rsid w:val="00122A38"/>
    <w:rsid w:val="00123389"/>
    <w:rsid w:val="00123FE9"/>
    <w:rsid w:val="00124D94"/>
    <w:rsid w:val="00125085"/>
    <w:rsid w:val="00125824"/>
    <w:rsid w:val="00125993"/>
    <w:rsid w:val="00125B15"/>
    <w:rsid w:val="00125FC0"/>
    <w:rsid w:val="0012618D"/>
    <w:rsid w:val="00126427"/>
    <w:rsid w:val="001264FD"/>
    <w:rsid w:val="00126A3F"/>
    <w:rsid w:val="00126E3E"/>
    <w:rsid w:val="001274CE"/>
    <w:rsid w:val="00127CB0"/>
    <w:rsid w:val="00127D8D"/>
    <w:rsid w:val="001300F3"/>
    <w:rsid w:val="00130BB5"/>
    <w:rsid w:val="0013109C"/>
    <w:rsid w:val="0013146C"/>
    <w:rsid w:val="0013177C"/>
    <w:rsid w:val="00131F11"/>
    <w:rsid w:val="0013267A"/>
    <w:rsid w:val="00132B1C"/>
    <w:rsid w:val="00132C79"/>
    <w:rsid w:val="00133232"/>
    <w:rsid w:val="00133BDD"/>
    <w:rsid w:val="00133EB9"/>
    <w:rsid w:val="00134017"/>
    <w:rsid w:val="00134F5F"/>
    <w:rsid w:val="0013512A"/>
    <w:rsid w:val="00135141"/>
    <w:rsid w:val="00135572"/>
    <w:rsid w:val="00135898"/>
    <w:rsid w:val="00135983"/>
    <w:rsid w:val="00135B0D"/>
    <w:rsid w:val="00135C70"/>
    <w:rsid w:val="00136650"/>
    <w:rsid w:val="00136B9F"/>
    <w:rsid w:val="00136C2C"/>
    <w:rsid w:val="00136ECA"/>
    <w:rsid w:val="00136FEE"/>
    <w:rsid w:val="001370E9"/>
    <w:rsid w:val="001374D0"/>
    <w:rsid w:val="0013799B"/>
    <w:rsid w:val="0014048A"/>
    <w:rsid w:val="0014058E"/>
    <w:rsid w:val="00140787"/>
    <w:rsid w:val="00140CB7"/>
    <w:rsid w:val="00140F21"/>
    <w:rsid w:val="0014132C"/>
    <w:rsid w:val="00141895"/>
    <w:rsid w:val="001419E4"/>
    <w:rsid w:val="00141EF8"/>
    <w:rsid w:val="001420CF"/>
    <w:rsid w:val="00142A41"/>
    <w:rsid w:val="00143488"/>
    <w:rsid w:val="001434DA"/>
    <w:rsid w:val="00143759"/>
    <w:rsid w:val="001439C5"/>
    <w:rsid w:val="00143BED"/>
    <w:rsid w:val="00143C85"/>
    <w:rsid w:val="00143C8B"/>
    <w:rsid w:val="00143F56"/>
    <w:rsid w:val="00144024"/>
    <w:rsid w:val="0014464C"/>
    <w:rsid w:val="001446B1"/>
    <w:rsid w:val="001448B7"/>
    <w:rsid w:val="001452C1"/>
    <w:rsid w:val="0014556D"/>
    <w:rsid w:val="00145BA3"/>
    <w:rsid w:val="00145D48"/>
    <w:rsid w:val="00145E15"/>
    <w:rsid w:val="00146015"/>
    <w:rsid w:val="001460BE"/>
    <w:rsid w:val="0014625C"/>
    <w:rsid w:val="001462C7"/>
    <w:rsid w:val="00146706"/>
    <w:rsid w:val="00146AB6"/>
    <w:rsid w:val="00146B9A"/>
    <w:rsid w:val="00150157"/>
    <w:rsid w:val="001508B7"/>
    <w:rsid w:val="00151161"/>
    <w:rsid w:val="0015196F"/>
    <w:rsid w:val="001519AE"/>
    <w:rsid w:val="00152370"/>
    <w:rsid w:val="00152404"/>
    <w:rsid w:val="001528F0"/>
    <w:rsid w:val="00152BC7"/>
    <w:rsid w:val="00153D2C"/>
    <w:rsid w:val="0015424E"/>
    <w:rsid w:val="0015491B"/>
    <w:rsid w:val="00154F4D"/>
    <w:rsid w:val="0015524F"/>
    <w:rsid w:val="001552A5"/>
    <w:rsid w:val="0015541C"/>
    <w:rsid w:val="001556F5"/>
    <w:rsid w:val="001558B4"/>
    <w:rsid w:val="001559EA"/>
    <w:rsid w:val="00156297"/>
    <w:rsid w:val="001567AE"/>
    <w:rsid w:val="001567FF"/>
    <w:rsid w:val="00156D7E"/>
    <w:rsid w:val="00156E75"/>
    <w:rsid w:val="00156FA1"/>
    <w:rsid w:val="00156FDD"/>
    <w:rsid w:val="0015714C"/>
    <w:rsid w:val="001571D2"/>
    <w:rsid w:val="00157417"/>
    <w:rsid w:val="00157C9C"/>
    <w:rsid w:val="00157F86"/>
    <w:rsid w:val="0016089E"/>
    <w:rsid w:val="001609E7"/>
    <w:rsid w:val="00160B74"/>
    <w:rsid w:val="0016139A"/>
    <w:rsid w:val="001614D7"/>
    <w:rsid w:val="001615F6"/>
    <w:rsid w:val="001625A7"/>
    <w:rsid w:val="00162C66"/>
    <w:rsid w:val="0016317C"/>
    <w:rsid w:val="00163198"/>
    <w:rsid w:val="00163644"/>
    <w:rsid w:val="001637D4"/>
    <w:rsid w:val="001639C0"/>
    <w:rsid w:val="00163D7E"/>
    <w:rsid w:val="00163E02"/>
    <w:rsid w:val="001641E7"/>
    <w:rsid w:val="001645B2"/>
    <w:rsid w:val="00164D63"/>
    <w:rsid w:val="001656BD"/>
    <w:rsid w:val="001657A1"/>
    <w:rsid w:val="00165882"/>
    <w:rsid w:val="00165CF7"/>
    <w:rsid w:val="0016619B"/>
    <w:rsid w:val="00166456"/>
    <w:rsid w:val="001664CF"/>
    <w:rsid w:val="001668D7"/>
    <w:rsid w:val="0016727F"/>
    <w:rsid w:val="0016752D"/>
    <w:rsid w:val="0016772E"/>
    <w:rsid w:val="00167842"/>
    <w:rsid w:val="00167BA0"/>
    <w:rsid w:val="00167CED"/>
    <w:rsid w:val="001704FD"/>
    <w:rsid w:val="0017052A"/>
    <w:rsid w:val="001705AC"/>
    <w:rsid w:val="00170A94"/>
    <w:rsid w:val="00170F5C"/>
    <w:rsid w:val="00171319"/>
    <w:rsid w:val="001713BB"/>
    <w:rsid w:val="00171D17"/>
    <w:rsid w:val="00172535"/>
    <w:rsid w:val="00172759"/>
    <w:rsid w:val="00172B75"/>
    <w:rsid w:val="00172DC6"/>
    <w:rsid w:val="00172E6F"/>
    <w:rsid w:val="0017301C"/>
    <w:rsid w:val="00173217"/>
    <w:rsid w:val="00173B5D"/>
    <w:rsid w:val="00174236"/>
    <w:rsid w:val="00174C11"/>
    <w:rsid w:val="00175090"/>
    <w:rsid w:val="00175478"/>
    <w:rsid w:val="0017556A"/>
    <w:rsid w:val="001755DA"/>
    <w:rsid w:val="00175824"/>
    <w:rsid w:val="00175982"/>
    <w:rsid w:val="00176000"/>
    <w:rsid w:val="0017659D"/>
    <w:rsid w:val="00176AD7"/>
    <w:rsid w:val="00176AED"/>
    <w:rsid w:val="00177C30"/>
    <w:rsid w:val="00177DC4"/>
    <w:rsid w:val="001804BE"/>
    <w:rsid w:val="001805E0"/>
    <w:rsid w:val="00180724"/>
    <w:rsid w:val="00180945"/>
    <w:rsid w:val="00180C22"/>
    <w:rsid w:val="00180FEC"/>
    <w:rsid w:val="00181048"/>
    <w:rsid w:val="001815BA"/>
    <w:rsid w:val="001815F1"/>
    <w:rsid w:val="00181625"/>
    <w:rsid w:val="00181AD5"/>
    <w:rsid w:val="001821E1"/>
    <w:rsid w:val="001822D6"/>
    <w:rsid w:val="0018231C"/>
    <w:rsid w:val="0018235E"/>
    <w:rsid w:val="001824D1"/>
    <w:rsid w:val="00182D6C"/>
    <w:rsid w:val="0018314E"/>
    <w:rsid w:val="0018366E"/>
    <w:rsid w:val="001841B0"/>
    <w:rsid w:val="001844B4"/>
    <w:rsid w:val="001851A2"/>
    <w:rsid w:val="00185240"/>
    <w:rsid w:val="00185BBD"/>
    <w:rsid w:val="00185F2E"/>
    <w:rsid w:val="0018686E"/>
    <w:rsid w:val="0018689E"/>
    <w:rsid w:val="00186918"/>
    <w:rsid w:val="00186B7C"/>
    <w:rsid w:val="00186FED"/>
    <w:rsid w:val="001871CD"/>
    <w:rsid w:val="001874A3"/>
    <w:rsid w:val="001878F6"/>
    <w:rsid w:val="00187A83"/>
    <w:rsid w:val="00187B6A"/>
    <w:rsid w:val="00187BC0"/>
    <w:rsid w:val="001913A3"/>
    <w:rsid w:val="00191D98"/>
    <w:rsid w:val="0019229B"/>
    <w:rsid w:val="00192343"/>
    <w:rsid w:val="00192612"/>
    <w:rsid w:val="00192CF8"/>
    <w:rsid w:val="00192E42"/>
    <w:rsid w:val="00192FAF"/>
    <w:rsid w:val="0019337C"/>
    <w:rsid w:val="001933B6"/>
    <w:rsid w:val="00193508"/>
    <w:rsid w:val="00193752"/>
    <w:rsid w:val="00193A7C"/>
    <w:rsid w:val="00193FA4"/>
    <w:rsid w:val="00194987"/>
    <w:rsid w:val="00194A19"/>
    <w:rsid w:val="00194EE1"/>
    <w:rsid w:val="001958DC"/>
    <w:rsid w:val="00195A2E"/>
    <w:rsid w:val="00195DCD"/>
    <w:rsid w:val="00195F48"/>
    <w:rsid w:val="00195F7D"/>
    <w:rsid w:val="00196510"/>
    <w:rsid w:val="00196CED"/>
    <w:rsid w:val="00196E8E"/>
    <w:rsid w:val="00196F80"/>
    <w:rsid w:val="0019781D"/>
    <w:rsid w:val="00197AA7"/>
    <w:rsid w:val="00197F54"/>
    <w:rsid w:val="001A0066"/>
    <w:rsid w:val="001A0306"/>
    <w:rsid w:val="001A070B"/>
    <w:rsid w:val="001A07B5"/>
    <w:rsid w:val="001A08FF"/>
    <w:rsid w:val="001A094C"/>
    <w:rsid w:val="001A0C7F"/>
    <w:rsid w:val="001A1378"/>
    <w:rsid w:val="001A183C"/>
    <w:rsid w:val="001A185A"/>
    <w:rsid w:val="001A1A9E"/>
    <w:rsid w:val="001A2071"/>
    <w:rsid w:val="001A251E"/>
    <w:rsid w:val="001A29CB"/>
    <w:rsid w:val="001A34F1"/>
    <w:rsid w:val="001A45AE"/>
    <w:rsid w:val="001A45F5"/>
    <w:rsid w:val="001A4830"/>
    <w:rsid w:val="001A5126"/>
    <w:rsid w:val="001A52F1"/>
    <w:rsid w:val="001A54E7"/>
    <w:rsid w:val="001A5951"/>
    <w:rsid w:val="001A5CE0"/>
    <w:rsid w:val="001A5F1E"/>
    <w:rsid w:val="001A5FAC"/>
    <w:rsid w:val="001A6297"/>
    <w:rsid w:val="001A62B7"/>
    <w:rsid w:val="001A63B6"/>
    <w:rsid w:val="001A652B"/>
    <w:rsid w:val="001A682F"/>
    <w:rsid w:val="001A696E"/>
    <w:rsid w:val="001A69B0"/>
    <w:rsid w:val="001A7015"/>
    <w:rsid w:val="001A702E"/>
    <w:rsid w:val="001A71BC"/>
    <w:rsid w:val="001A776F"/>
    <w:rsid w:val="001A7991"/>
    <w:rsid w:val="001A7AD1"/>
    <w:rsid w:val="001A7C66"/>
    <w:rsid w:val="001A7C91"/>
    <w:rsid w:val="001A7F63"/>
    <w:rsid w:val="001B044D"/>
    <w:rsid w:val="001B0458"/>
    <w:rsid w:val="001B04D5"/>
    <w:rsid w:val="001B077F"/>
    <w:rsid w:val="001B0C8D"/>
    <w:rsid w:val="001B14C1"/>
    <w:rsid w:val="001B15B6"/>
    <w:rsid w:val="001B18C7"/>
    <w:rsid w:val="001B19E1"/>
    <w:rsid w:val="001B22E2"/>
    <w:rsid w:val="001B2B27"/>
    <w:rsid w:val="001B30F8"/>
    <w:rsid w:val="001B32FB"/>
    <w:rsid w:val="001B3BC3"/>
    <w:rsid w:val="001B4001"/>
    <w:rsid w:val="001B4570"/>
    <w:rsid w:val="001B459C"/>
    <w:rsid w:val="001B4F8C"/>
    <w:rsid w:val="001B5261"/>
    <w:rsid w:val="001B557D"/>
    <w:rsid w:val="001B5ACE"/>
    <w:rsid w:val="001B5DBE"/>
    <w:rsid w:val="001B649E"/>
    <w:rsid w:val="001B659B"/>
    <w:rsid w:val="001B6B6A"/>
    <w:rsid w:val="001B7033"/>
    <w:rsid w:val="001B708E"/>
    <w:rsid w:val="001B70A7"/>
    <w:rsid w:val="001B72DC"/>
    <w:rsid w:val="001C04DE"/>
    <w:rsid w:val="001C062A"/>
    <w:rsid w:val="001C1BB3"/>
    <w:rsid w:val="001C23E8"/>
    <w:rsid w:val="001C26FB"/>
    <w:rsid w:val="001C2DF7"/>
    <w:rsid w:val="001C2EBC"/>
    <w:rsid w:val="001C31DE"/>
    <w:rsid w:val="001C34DC"/>
    <w:rsid w:val="001C35E2"/>
    <w:rsid w:val="001C37A9"/>
    <w:rsid w:val="001C389D"/>
    <w:rsid w:val="001C3E6B"/>
    <w:rsid w:val="001C3F87"/>
    <w:rsid w:val="001C431A"/>
    <w:rsid w:val="001C43CD"/>
    <w:rsid w:val="001C4584"/>
    <w:rsid w:val="001C4596"/>
    <w:rsid w:val="001C4764"/>
    <w:rsid w:val="001C49FA"/>
    <w:rsid w:val="001C4B3F"/>
    <w:rsid w:val="001C4FA3"/>
    <w:rsid w:val="001C5661"/>
    <w:rsid w:val="001C5EB0"/>
    <w:rsid w:val="001C614F"/>
    <w:rsid w:val="001C650E"/>
    <w:rsid w:val="001C6572"/>
    <w:rsid w:val="001C66BA"/>
    <w:rsid w:val="001C6BE2"/>
    <w:rsid w:val="001C74C8"/>
    <w:rsid w:val="001C772E"/>
    <w:rsid w:val="001C7A02"/>
    <w:rsid w:val="001D0389"/>
    <w:rsid w:val="001D04ED"/>
    <w:rsid w:val="001D0A03"/>
    <w:rsid w:val="001D0A48"/>
    <w:rsid w:val="001D0BE4"/>
    <w:rsid w:val="001D1402"/>
    <w:rsid w:val="001D16C1"/>
    <w:rsid w:val="001D1A9A"/>
    <w:rsid w:val="001D1BDA"/>
    <w:rsid w:val="001D1C24"/>
    <w:rsid w:val="001D1F10"/>
    <w:rsid w:val="001D200C"/>
    <w:rsid w:val="001D233B"/>
    <w:rsid w:val="001D2676"/>
    <w:rsid w:val="001D272D"/>
    <w:rsid w:val="001D297B"/>
    <w:rsid w:val="001D2D14"/>
    <w:rsid w:val="001D3743"/>
    <w:rsid w:val="001D3F79"/>
    <w:rsid w:val="001D4172"/>
    <w:rsid w:val="001D42F7"/>
    <w:rsid w:val="001D4717"/>
    <w:rsid w:val="001D49FE"/>
    <w:rsid w:val="001D4AC5"/>
    <w:rsid w:val="001D4DB9"/>
    <w:rsid w:val="001D4F42"/>
    <w:rsid w:val="001D509A"/>
    <w:rsid w:val="001D5249"/>
    <w:rsid w:val="001D53AF"/>
    <w:rsid w:val="001D54EC"/>
    <w:rsid w:val="001D55BC"/>
    <w:rsid w:val="001D5B72"/>
    <w:rsid w:val="001D5F38"/>
    <w:rsid w:val="001D6045"/>
    <w:rsid w:val="001D631E"/>
    <w:rsid w:val="001D675E"/>
    <w:rsid w:val="001D6DE8"/>
    <w:rsid w:val="001D6FC2"/>
    <w:rsid w:val="001D7188"/>
    <w:rsid w:val="001D74CD"/>
    <w:rsid w:val="001D7720"/>
    <w:rsid w:val="001D778D"/>
    <w:rsid w:val="001D7D1D"/>
    <w:rsid w:val="001E028D"/>
    <w:rsid w:val="001E0399"/>
    <w:rsid w:val="001E0870"/>
    <w:rsid w:val="001E0F33"/>
    <w:rsid w:val="001E112C"/>
    <w:rsid w:val="001E14F0"/>
    <w:rsid w:val="001E1748"/>
    <w:rsid w:val="001E1785"/>
    <w:rsid w:val="001E197E"/>
    <w:rsid w:val="001E19B1"/>
    <w:rsid w:val="001E19CB"/>
    <w:rsid w:val="001E1B9D"/>
    <w:rsid w:val="001E2050"/>
    <w:rsid w:val="001E25C6"/>
    <w:rsid w:val="001E2BDD"/>
    <w:rsid w:val="001E325B"/>
    <w:rsid w:val="001E36E8"/>
    <w:rsid w:val="001E399C"/>
    <w:rsid w:val="001E3ABE"/>
    <w:rsid w:val="001E3B64"/>
    <w:rsid w:val="001E4374"/>
    <w:rsid w:val="001E4987"/>
    <w:rsid w:val="001E5552"/>
    <w:rsid w:val="001E5665"/>
    <w:rsid w:val="001E584E"/>
    <w:rsid w:val="001E5B94"/>
    <w:rsid w:val="001E5BDD"/>
    <w:rsid w:val="001E5D78"/>
    <w:rsid w:val="001E5E0C"/>
    <w:rsid w:val="001E62D2"/>
    <w:rsid w:val="001E6B99"/>
    <w:rsid w:val="001E6BE7"/>
    <w:rsid w:val="001E71A9"/>
    <w:rsid w:val="001E7472"/>
    <w:rsid w:val="001E74A4"/>
    <w:rsid w:val="001E7913"/>
    <w:rsid w:val="001F00E3"/>
    <w:rsid w:val="001F03B9"/>
    <w:rsid w:val="001F09BA"/>
    <w:rsid w:val="001F0E6A"/>
    <w:rsid w:val="001F0F50"/>
    <w:rsid w:val="001F1946"/>
    <w:rsid w:val="001F1DEF"/>
    <w:rsid w:val="001F1E6B"/>
    <w:rsid w:val="001F2087"/>
    <w:rsid w:val="001F21E6"/>
    <w:rsid w:val="001F27B2"/>
    <w:rsid w:val="001F30BA"/>
    <w:rsid w:val="001F341A"/>
    <w:rsid w:val="001F34D4"/>
    <w:rsid w:val="001F37EA"/>
    <w:rsid w:val="001F3909"/>
    <w:rsid w:val="001F39C3"/>
    <w:rsid w:val="001F3B00"/>
    <w:rsid w:val="001F3FF2"/>
    <w:rsid w:val="001F4468"/>
    <w:rsid w:val="001F4AE4"/>
    <w:rsid w:val="001F4FD0"/>
    <w:rsid w:val="001F5512"/>
    <w:rsid w:val="001F5890"/>
    <w:rsid w:val="001F623E"/>
    <w:rsid w:val="001F626C"/>
    <w:rsid w:val="001F6762"/>
    <w:rsid w:val="001F6F34"/>
    <w:rsid w:val="001F7090"/>
    <w:rsid w:val="001F71E4"/>
    <w:rsid w:val="001F7645"/>
    <w:rsid w:val="001F76FB"/>
    <w:rsid w:val="001F79C2"/>
    <w:rsid w:val="001F7A64"/>
    <w:rsid w:val="001F7B3E"/>
    <w:rsid w:val="001F7C4D"/>
    <w:rsid w:val="002004D3"/>
    <w:rsid w:val="002006E3"/>
    <w:rsid w:val="0020078E"/>
    <w:rsid w:val="00200C7B"/>
    <w:rsid w:val="00200D6B"/>
    <w:rsid w:val="00201225"/>
    <w:rsid w:val="00201754"/>
    <w:rsid w:val="00202133"/>
    <w:rsid w:val="002024BA"/>
    <w:rsid w:val="00202596"/>
    <w:rsid w:val="002025F3"/>
    <w:rsid w:val="00202B5A"/>
    <w:rsid w:val="0020322A"/>
    <w:rsid w:val="00203326"/>
    <w:rsid w:val="0020347A"/>
    <w:rsid w:val="002038F3"/>
    <w:rsid w:val="00203EF2"/>
    <w:rsid w:val="0020442C"/>
    <w:rsid w:val="00204595"/>
    <w:rsid w:val="002051A1"/>
    <w:rsid w:val="00205228"/>
    <w:rsid w:val="002052FE"/>
    <w:rsid w:val="00205424"/>
    <w:rsid w:val="002054C2"/>
    <w:rsid w:val="0020562C"/>
    <w:rsid w:val="002056A6"/>
    <w:rsid w:val="00205851"/>
    <w:rsid w:val="002058BA"/>
    <w:rsid w:val="00206151"/>
    <w:rsid w:val="00206A81"/>
    <w:rsid w:val="00206C6B"/>
    <w:rsid w:val="00206E9B"/>
    <w:rsid w:val="00206F87"/>
    <w:rsid w:val="002071CE"/>
    <w:rsid w:val="002072F3"/>
    <w:rsid w:val="002074D5"/>
    <w:rsid w:val="00207828"/>
    <w:rsid w:val="00207D80"/>
    <w:rsid w:val="00207E46"/>
    <w:rsid w:val="00210250"/>
    <w:rsid w:val="0021060A"/>
    <w:rsid w:val="00210AB3"/>
    <w:rsid w:val="00211125"/>
    <w:rsid w:val="002113BC"/>
    <w:rsid w:val="00211781"/>
    <w:rsid w:val="002117BA"/>
    <w:rsid w:val="00211E99"/>
    <w:rsid w:val="002120E2"/>
    <w:rsid w:val="002122E4"/>
    <w:rsid w:val="00212329"/>
    <w:rsid w:val="00212630"/>
    <w:rsid w:val="00212F16"/>
    <w:rsid w:val="00212F58"/>
    <w:rsid w:val="0021303C"/>
    <w:rsid w:val="0021305D"/>
    <w:rsid w:val="00213798"/>
    <w:rsid w:val="00213A07"/>
    <w:rsid w:val="00213A22"/>
    <w:rsid w:val="00213F5E"/>
    <w:rsid w:val="002146E8"/>
    <w:rsid w:val="0021494A"/>
    <w:rsid w:val="00214C05"/>
    <w:rsid w:val="00214EB5"/>
    <w:rsid w:val="0021513F"/>
    <w:rsid w:val="002151E7"/>
    <w:rsid w:val="002155FD"/>
    <w:rsid w:val="00215964"/>
    <w:rsid w:val="00215988"/>
    <w:rsid w:val="00216342"/>
    <w:rsid w:val="002165ED"/>
    <w:rsid w:val="00216AE8"/>
    <w:rsid w:val="00216D56"/>
    <w:rsid w:val="002176EF"/>
    <w:rsid w:val="002179F0"/>
    <w:rsid w:val="00217F0A"/>
    <w:rsid w:val="00217F22"/>
    <w:rsid w:val="00220500"/>
    <w:rsid w:val="002205AB"/>
    <w:rsid w:val="0022075B"/>
    <w:rsid w:val="002209D7"/>
    <w:rsid w:val="00220BF6"/>
    <w:rsid w:val="00220DD9"/>
    <w:rsid w:val="00220DF6"/>
    <w:rsid w:val="00221183"/>
    <w:rsid w:val="002211F2"/>
    <w:rsid w:val="00221221"/>
    <w:rsid w:val="002214EB"/>
    <w:rsid w:val="00221594"/>
    <w:rsid w:val="00221861"/>
    <w:rsid w:val="002219F0"/>
    <w:rsid w:val="00221B09"/>
    <w:rsid w:val="00221DF4"/>
    <w:rsid w:val="00222648"/>
    <w:rsid w:val="00222AC9"/>
    <w:rsid w:val="00222AD6"/>
    <w:rsid w:val="00223084"/>
    <w:rsid w:val="0022322A"/>
    <w:rsid w:val="00223527"/>
    <w:rsid w:val="00223E02"/>
    <w:rsid w:val="00224227"/>
    <w:rsid w:val="0022434E"/>
    <w:rsid w:val="002244FA"/>
    <w:rsid w:val="002245B2"/>
    <w:rsid w:val="002245D6"/>
    <w:rsid w:val="00224668"/>
    <w:rsid w:val="002246B0"/>
    <w:rsid w:val="00224DFF"/>
    <w:rsid w:val="0022506C"/>
    <w:rsid w:val="00225308"/>
    <w:rsid w:val="00225B80"/>
    <w:rsid w:val="00225CA5"/>
    <w:rsid w:val="00225E3F"/>
    <w:rsid w:val="00226C19"/>
    <w:rsid w:val="00226E14"/>
    <w:rsid w:val="002275D2"/>
    <w:rsid w:val="002276F7"/>
    <w:rsid w:val="00227BA7"/>
    <w:rsid w:val="00230493"/>
    <w:rsid w:val="00230FFD"/>
    <w:rsid w:val="00231235"/>
    <w:rsid w:val="002314B4"/>
    <w:rsid w:val="00231D60"/>
    <w:rsid w:val="00232745"/>
    <w:rsid w:val="0023274D"/>
    <w:rsid w:val="0023276E"/>
    <w:rsid w:val="002330C5"/>
    <w:rsid w:val="002330E5"/>
    <w:rsid w:val="0023315F"/>
    <w:rsid w:val="002333B3"/>
    <w:rsid w:val="0023359A"/>
    <w:rsid w:val="002347DD"/>
    <w:rsid w:val="00235019"/>
    <w:rsid w:val="00235577"/>
    <w:rsid w:val="002357ED"/>
    <w:rsid w:val="0023631E"/>
    <w:rsid w:val="0023641E"/>
    <w:rsid w:val="00236BCA"/>
    <w:rsid w:val="00237506"/>
    <w:rsid w:val="002378C0"/>
    <w:rsid w:val="00237C07"/>
    <w:rsid w:val="00240087"/>
    <w:rsid w:val="0024037B"/>
    <w:rsid w:val="002409DE"/>
    <w:rsid w:val="00240A45"/>
    <w:rsid w:val="0024120C"/>
    <w:rsid w:val="00241443"/>
    <w:rsid w:val="0024144F"/>
    <w:rsid w:val="002415BD"/>
    <w:rsid w:val="00241962"/>
    <w:rsid w:val="00241CE6"/>
    <w:rsid w:val="00241FC9"/>
    <w:rsid w:val="002424C4"/>
    <w:rsid w:val="00242F4F"/>
    <w:rsid w:val="00243513"/>
    <w:rsid w:val="0024389E"/>
    <w:rsid w:val="00243DB3"/>
    <w:rsid w:val="00243F07"/>
    <w:rsid w:val="00244C32"/>
    <w:rsid w:val="00245132"/>
    <w:rsid w:val="002454B7"/>
    <w:rsid w:val="00245644"/>
    <w:rsid w:val="00245720"/>
    <w:rsid w:val="002457A7"/>
    <w:rsid w:val="00245814"/>
    <w:rsid w:val="002458BE"/>
    <w:rsid w:val="00245B3D"/>
    <w:rsid w:val="00245CCE"/>
    <w:rsid w:val="0024629E"/>
    <w:rsid w:val="00246595"/>
    <w:rsid w:val="00246BED"/>
    <w:rsid w:val="00246C98"/>
    <w:rsid w:val="00246CC8"/>
    <w:rsid w:val="0024702F"/>
    <w:rsid w:val="00247550"/>
    <w:rsid w:val="00247A16"/>
    <w:rsid w:val="00247DDD"/>
    <w:rsid w:val="0025016A"/>
    <w:rsid w:val="00250986"/>
    <w:rsid w:val="00250E06"/>
    <w:rsid w:val="002512DC"/>
    <w:rsid w:val="002513C2"/>
    <w:rsid w:val="00251537"/>
    <w:rsid w:val="002515E8"/>
    <w:rsid w:val="00251632"/>
    <w:rsid w:val="00251C94"/>
    <w:rsid w:val="00252B08"/>
    <w:rsid w:val="00253C2B"/>
    <w:rsid w:val="00253C34"/>
    <w:rsid w:val="002542C8"/>
    <w:rsid w:val="0025430D"/>
    <w:rsid w:val="00254398"/>
    <w:rsid w:val="0025446A"/>
    <w:rsid w:val="002547F1"/>
    <w:rsid w:val="00254B95"/>
    <w:rsid w:val="00255149"/>
    <w:rsid w:val="00255226"/>
    <w:rsid w:val="002552E0"/>
    <w:rsid w:val="00255B06"/>
    <w:rsid w:val="00255B5C"/>
    <w:rsid w:val="00256870"/>
    <w:rsid w:val="002575D7"/>
    <w:rsid w:val="002575EB"/>
    <w:rsid w:val="00257F80"/>
    <w:rsid w:val="00260116"/>
    <w:rsid w:val="00260424"/>
    <w:rsid w:val="00260A8D"/>
    <w:rsid w:val="00260CB9"/>
    <w:rsid w:val="00261071"/>
    <w:rsid w:val="002618AF"/>
    <w:rsid w:val="0026199E"/>
    <w:rsid w:val="00261D36"/>
    <w:rsid w:val="00261D3D"/>
    <w:rsid w:val="00261EDB"/>
    <w:rsid w:val="002626CF"/>
    <w:rsid w:val="00262887"/>
    <w:rsid w:val="00262996"/>
    <w:rsid w:val="002629DD"/>
    <w:rsid w:val="00262AE6"/>
    <w:rsid w:val="00262B41"/>
    <w:rsid w:val="00262E3A"/>
    <w:rsid w:val="00263628"/>
    <w:rsid w:val="0026385D"/>
    <w:rsid w:val="00263C34"/>
    <w:rsid w:val="00264032"/>
    <w:rsid w:val="002641E7"/>
    <w:rsid w:val="002645DE"/>
    <w:rsid w:val="002645E2"/>
    <w:rsid w:val="00264740"/>
    <w:rsid w:val="002649D2"/>
    <w:rsid w:val="002649E3"/>
    <w:rsid w:val="00264C3B"/>
    <w:rsid w:val="00264E1F"/>
    <w:rsid w:val="00265611"/>
    <w:rsid w:val="00265651"/>
    <w:rsid w:val="002658C0"/>
    <w:rsid w:val="002659FE"/>
    <w:rsid w:val="00265B64"/>
    <w:rsid w:val="00265B95"/>
    <w:rsid w:val="00265BC6"/>
    <w:rsid w:val="00265EB9"/>
    <w:rsid w:val="0026615E"/>
    <w:rsid w:val="00266408"/>
    <w:rsid w:val="00266562"/>
    <w:rsid w:val="002668E5"/>
    <w:rsid w:val="002668F6"/>
    <w:rsid w:val="00266CA1"/>
    <w:rsid w:val="00266D04"/>
    <w:rsid w:val="00266EF6"/>
    <w:rsid w:val="002679B8"/>
    <w:rsid w:val="00267B88"/>
    <w:rsid w:val="00267C54"/>
    <w:rsid w:val="00267E57"/>
    <w:rsid w:val="002700EE"/>
    <w:rsid w:val="00270244"/>
    <w:rsid w:val="00270657"/>
    <w:rsid w:val="002706D2"/>
    <w:rsid w:val="002707BC"/>
    <w:rsid w:val="00270B40"/>
    <w:rsid w:val="00270D63"/>
    <w:rsid w:val="00271148"/>
    <w:rsid w:val="002714E0"/>
    <w:rsid w:val="00271981"/>
    <w:rsid w:val="00271CA1"/>
    <w:rsid w:val="00272254"/>
    <w:rsid w:val="00273354"/>
    <w:rsid w:val="002734C2"/>
    <w:rsid w:val="002738E6"/>
    <w:rsid w:val="00273B44"/>
    <w:rsid w:val="00273EBD"/>
    <w:rsid w:val="00273EEE"/>
    <w:rsid w:val="0027421E"/>
    <w:rsid w:val="002749A5"/>
    <w:rsid w:val="00274AFD"/>
    <w:rsid w:val="00274BB1"/>
    <w:rsid w:val="00274E34"/>
    <w:rsid w:val="00274F83"/>
    <w:rsid w:val="002751D4"/>
    <w:rsid w:val="0027520E"/>
    <w:rsid w:val="00275395"/>
    <w:rsid w:val="002758C5"/>
    <w:rsid w:val="00275B69"/>
    <w:rsid w:val="00275BDB"/>
    <w:rsid w:val="00275D42"/>
    <w:rsid w:val="002763B3"/>
    <w:rsid w:val="0027699C"/>
    <w:rsid w:val="00276A44"/>
    <w:rsid w:val="00276B20"/>
    <w:rsid w:val="0027740E"/>
    <w:rsid w:val="00277DDF"/>
    <w:rsid w:val="00280251"/>
    <w:rsid w:val="00280B47"/>
    <w:rsid w:val="00280CD9"/>
    <w:rsid w:val="00280DDA"/>
    <w:rsid w:val="00281118"/>
    <w:rsid w:val="00281242"/>
    <w:rsid w:val="00281401"/>
    <w:rsid w:val="00281546"/>
    <w:rsid w:val="002816B9"/>
    <w:rsid w:val="0028255E"/>
    <w:rsid w:val="0028260A"/>
    <w:rsid w:val="00282668"/>
    <w:rsid w:val="0028277B"/>
    <w:rsid w:val="00282812"/>
    <w:rsid w:val="00282A8D"/>
    <w:rsid w:val="002835B2"/>
    <w:rsid w:val="002835DD"/>
    <w:rsid w:val="0028371F"/>
    <w:rsid w:val="00283B2A"/>
    <w:rsid w:val="00283C23"/>
    <w:rsid w:val="00283E98"/>
    <w:rsid w:val="002844E4"/>
    <w:rsid w:val="00284940"/>
    <w:rsid w:val="00284AE6"/>
    <w:rsid w:val="00284D2E"/>
    <w:rsid w:val="00284F57"/>
    <w:rsid w:val="00285060"/>
    <w:rsid w:val="00285652"/>
    <w:rsid w:val="00285D42"/>
    <w:rsid w:val="00286207"/>
    <w:rsid w:val="002863D5"/>
    <w:rsid w:val="002865EF"/>
    <w:rsid w:val="0028660F"/>
    <w:rsid w:val="00286658"/>
    <w:rsid w:val="00286666"/>
    <w:rsid w:val="0028694F"/>
    <w:rsid w:val="00286B6D"/>
    <w:rsid w:val="00286C61"/>
    <w:rsid w:val="00286CFA"/>
    <w:rsid w:val="00286FD6"/>
    <w:rsid w:val="002874CA"/>
    <w:rsid w:val="0028785B"/>
    <w:rsid w:val="0029053C"/>
    <w:rsid w:val="00291224"/>
    <w:rsid w:val="0029130A"/>
    <w:rsid w:val="002913B8"/>
    <w:rsid w:val="0029150D"/>
    <w:rsid w:val="002915B7"/>
    <w:rsid w:val="002918B5"/>
    <w:rsid w:val="00291E51"/>
    <w:rsid w:val="002920E6"/>
    <w:rsid w:val="002923EF"/>
    <w:rsid w:val="002926A7"/>
    <w:rsid w:val="00292704"/>
    <w:rsid w:val="002928F7"/>
    <w:rsid w:val="00292D6B"/>
    <w:rsid w:val="00293020"/>
    <w:rsid w:val="002930B0"/>
    <w:rsid w:val="0029325F"/>
    <w:rsid w:val="00293813"/>
    <w:rsid w:val="002941B6"/>
    <w:rsid w:val="00294227"/>
    <w:rsid w:val="002947C2"/>
    <w:rsid w:val="00294945"/>
    <w:rsid w:val="00294B29"/>
    <w:rsid w:val="0029591C"/>
    <w:rsid w:val="00295B7A"/>
    <w:rsid w:val="00295DE3"/>
    <w:rsid w:val="00295E28"/>
    <w:rsid w:val="00295F5A"/>
    <w:rsid w:val="00295FBC"/>
    <w:rsid w:val="0029621D"/>
    <w:rsid w:val="00296CC1"/>
    <w:rsid w:val="00296E6B"/>
    <w:rsid w:val="00296ED8"/>
    <w:rsid w:val="00297339"/>
    <w:rsid w:val="00297451"/>
    <w:rsid w:val="00297589"/>
    <w:rsid w:val="002A00E6"/>
    <w:rsid w:val="002A03DF"/>
    <w:rsid w:val="002A04C4"/>
    <w:rsid w:val="002A0582"/>
    <w:rsid w:val="002A066B"/>
    <w:rsid w:val="002A0E4E"/>
    <w:rsid w:val="002A11E5"/>
    <w:rsid w:val="002A11F2"/>
    <w:rsid w:val="002A1345"/>
    <w:rsid w:val="002A1515"/>
    <w:rsid w:val="002A153E"/>
    <w:rsid w:val="002A17AB"/>
    <w:rsid w:val="002A2166"/>
    <w:rsid w:val="002A23C5"/>
    <w:rsid w:val="002A28FB"/>
    <w:rsid w:val="002A2993"/>
    <w:rsid w:val="002A2EB2"/>
    <w:rsid w:val="002A36E5"/>
    <w:rsid w:val="002A3C99"/>
    <w:rsid w:val="002A3E86"/>
    <w:rsid w:val="002A42D5"/>
    <w:rsid w:val="002A5358"/>
    <w:rsid w:val="002A5693"/>
    <w:rsid w:val="002A58D7"/>
    <w:rsid w:val="002A5E62"/>
    <w:rsid w:val="002A5FFD"/>
    <w:rsid w:val="002A6430"/>
    <w:rsid w:val="002A6AA0"/>
    <w:rsid w:val="002A6B55"/>
    <w:rsid w:val="002A6C09"/>
    <w:rsid w:val="002A710D"/>
    <w:rsid w:val="002A74D9"/>
    <w:rsid w:val="002A7F4D"/>
    <w:rsid w:val="002B0062"/>
    <w:rsid w:val="002B055C"/>
    <w:rsid w:val="002B0AD0"/>
    <w:rsid w:val="002B104F"/>
    <w:rsid w:val="002B1233"/>
    <w:rsid w:val="002B148A"/>
    <w:rsid w:val="002B1F8F"/>
    <w:rsid w:val="002B23E0"/>
    <w:rsid w:val="002B2455"/>
    <w:rsid w:val="002B2E25"/>
    <w:rsid w:val="002B355D"/>
    <w:rsid w:val="002B38A2"/>
    <w:rsid w:val="002B397E"/>
    <w:rsid w:val="002B41D1"/>
    <w:rsid w:val="002B45AA"/>
    <w:rsid w:val="002B48F8"/>
    <w:rsid w:val="002B4B09"/>
    <w:rsid w:val="002B4C83"/>
    <w:rsid w:val="002B5606"/>
    <w:rsid w:val="002B5984"/>
    <w:rsid w:val="002B5B27"/>
    <w:rsid w:val="002B5D3B"/>
    <w:rsid w:val="002B6451"/>
    <w:rsid w:val="002B6B96"/>
    <w:rsid w:val="002B6BCD"/>
    <w:rsid w:val="002B6BF8"/>
    <w:rsid w:val="002B6F4B"/>
    <w:rsid w:val="002B71E9"/>
    <w:rsid w:val="002B74BF"/>
    <w:rsid w:val="002B768E"/>
    <w:rsid w:val="002B7A84"/>
    <w:rsid w:val="002B7AAE"/>
    <w:rsid w:val="002B7B57"/>
    <w:rsid w:val="002B7E79"/>
    <w:rsid w:val="002B7EE3"/>
    <w:rsid w:val="002C01E3"/>
    <w:rsid w:val="002C05D6"/>
    <w:rsid w:val="002C070D"/>
    <w:rsid w:val="002C1161"/>
    <w:rsid w:val="002C11E0"/>
    <w:rsid w:val="002C1869"/>
    <w:rsid w:val="002C1B7F"/>
    <w:rsid w:val="002C1D74"/>
    <w:rsid w:val="002C281A"/>
    <w:rsid w:val="002C2875"/>
    <w:rsid w:val="002C2C51"/>
    <w:rsid w:val="002C2DCF"/>
    <w:rsid w:val="002C3755"/>
    <w:rsid w:val="002C3D43"/>
    <w:rsid w:val="002C43AB"/>
    <w:rsid w:val="002C497E"/>
    <w:rsid w:val="002C4B80"/>
    <w:rsid w:val="002C4DEB"/>
    <w:rsid w:val="002C501D"/>
    <w:rsid w:val="002C5113"/>
    <w:rsid w:val="002C51E4"/>
    <w:rsid w:val="002C5540"/>
    <w:rsid w:val="002C56D8"/>
    <w:rsid w:val="002C628E"/>
    <w:rsid w:val="002C6335"/>
    <w:rsid w:val="002C6460"/>
    <w:rsid w:val="002C68AD"/>
    <w:rsid w:val="002C6938"/>
    <w:rsid w:val="002C6AC2"/>
    <w:rsid w:val="002C6E7C"/>
    <w:rsid w:val="002C6EC6"/>
    <w:rsid w:val="002C7171"/>
    <w:rsid w:val="002C7301"/>
    <w:rsid w:val="002C78FB"/>
    <w:rsid w:val="002C79DB"/>
    <w:rsid w:val="002D043A"/>
    <w:rsid w:val="002D0443"/>
    <w:rsid w:val="002D05B3"/>
    <w:rsid w:val="002D071A"/>
    <w:rsid w:val="002D0910"/>
    <w:rsid w:val="002D1176"/>
    <w:rsid w:val="002D2252"/>
    <w:rsid w:val="002D2567"/>
    <w:rsid w:val="002D2C5E"/>
    <w:rsid w:val="002D2E0C"/>
    <w:rsid w:val="002D3067"/>
    <w:rsid w:val="002D339B"/>
    <w:rsid w:val="002D39A1"/>
    <w:rsid w:val="002D3DF2"/>
    <w:rsid w:val="002D3EBD"/>
    <w:rsid w:val="002D434E"/>
    <w:rsid w:val="002D48B6"/>
    <w:rsid w:val="002D4B4A"/>
    <w:rsid w:val="002D4B9D"/>
    <w:rsid w:val="002D586C"/>
    <w:rsid w:val="002D5A67"/>
    <w:rsid w:val="002D5D73"/>
    <w:rsid w:val="002D5E3C"/>
    <w:rsid w:val="002D65C7"/>
    <w:rsid w:val="002D6910"/>
    <w:rsid w:val="002D6BDE"/>
    <w:rsid w:val="002D6CA9"/>
    <w:rsid w:val="002D7685"/>
    <w:rsid w:val="002D76B1"/>
    <w:rsid w:val="002D7D3E"/>
    <w:rsid w:val="002D7E90"/>
    <w:rsid w:val="002E02E0"/>
    <w:rsid w:val="002E0753"/>
    <w:rsid w:val="002E092D"/>
    <w:rsid w:val="002E0E0B"/>
    <w:rsid w:val="002E1055"/>
    <w:rsid w:val="002E12A9"/>
    <w:rsid w:val="002E132E"/>
    <w:rsid w:val="002E17D8"/>
    <w:rsid w:val="002E2020"/>
    <w:rsid w:val="002E2B2D"/>
    <w:rsid w:val="002E32E6"/>
    <w:rsid w:val="002E3972"/>
    <w:rsid w:val="002E3B08"/>
    <w:rsid w:val="002E3B57"/>
    <w:rsid w:val="002E3BE1"/>
    <w:rsid w:val="002E3C54"/>
    <w:rsid w:val="002E429B"/>
    <w:rsid w:val="002E4453"/>
    <w:rsid w:val="002E4659"/>
    <w:rsid w:val="002E50B2"/>
    <w:rsid w:val="002E517D"/>
    <w:rsid w:val="002E51EB"/>
    <w:rsid w:val="002E5390"/>
    <w:rsid w:val="002E554F"/>
    <w:rsid w:val="002E5EF5"/>
    <w:rsid w:val="002E5FFC"/>
    <w:rsid w:val="002E675E"/>
    <w:rsid w:val="002E6824"/>
    <w:rsid w:val="002E6A83"/>
    <w:rsid w:val="002E6DB3"/>
    <w:rsid w:val="002E6F0E"/>
    <w:rsid w:val="002E719D"/>
    <w:rsid w:val="002E71A0"/>
    <w:rsid w:val="002E7445"/>
    <w:rsid w:val="002E7538"/>
    <w:rsid w:val="002E794A"/>
    <w:rsid w:val="002E7D9C"/>
    <w:rsid w:val="002E7F8C"/>
    <w:rsid w:val="002E7FAD"/>
    <w:rsid w:val="002F0B0B"/>
    <w:rsid w:val="002F11FE"/>
    <w:rsid w:val="002F1C15"/>
    <w:rsid w:val="002F1F83"/>
    <w:rsid w:val="002F1FAA"/>
    <w:rsid w:val="002F22BC"/>
    <w:rsid w:val="002F233B"/>
    <w:rsid w:val="002F24B1"/>
    <w:rsid w:val="002F269A"/>
    <w:rsid w:val="002F2871"/>
    <w:rsid w:val="002F2D3B"/>
    <w:rsid w:val="002F2DA5"/>
    <w:rsid w:val="002F2DF1"/>
    <w:rsid w:val="002F32C4"/>
    <w:rsid w:val="002F348F"/>
    <w:rsid w:val="002F3642"/>
    <w:rsid w:val="002F389A"/>
    <w:rsid w:val="002F3996"/>
    <w:rsid w:val="002F3C9B"/>
    <w:rsid w:val="002F3F04"/>
    <w:rsid w:val="002F4195"/>
    <w:rsid w:val="002F41AD"/>
    <w:rsid w:val="002F41F6"/>
    <w:rsid w:val="002F42B0"/>
    <w:rsid w:val="002F43FB"/>
    <w:rsid w:val="002F441E"/>
    <w:rsid w:val="002F50BB"/>
    <w:rsid w:val="002F5BC4"/>
    <w:rsid w:val="002F5E9C"/>
    <w:rsid w:val="002F6321"/>
    <w:rsid w:val="002F644B"/>
    <w:rsid w:val="002F64DA"/>
    <w:rsid w:val="002F666C"/>
    <w:rsid w:val="002F6A69"/>
    <w:rsid w:val="002F6F3F"/>
    <w:rsid w:val="002F7041"/>
    <w:rsid w:val="002F7317"/>
    <w:rsid w:val="002F744E"/>
    <w:rsid w:val="002F7498"/>
    <w:rsid w:val="002F776D"/>
    <w:rsid w:val="002F7C4A"/>
    <w:rsid w:val="002F7C97"/>
    <w:rsid w:val="002F7FD1"/>
    <w:rsid w:val="00300ACD"/>
    <w:rsid w:val="00300B31"/>
    <w:rsid w:val="00300FBA"/>
    <w:rsid w:val="0030140D"/>
    <w:rsid w:val="00302364"/>
    <w:rsid w:val="00302473"/>
    <w:rsid w:val="0030280C"/>
    <w:rsid w:val="0030299D"/>
    <w:rsid w:val="00302A6F"/>
    <w:rsid w:val="00302FC2"/>
    <w:rsid w:val="0030302D"/>
    <w:rsid w:val="00303113"/>
    <w:rsid w:val="00303418"/>
    <w:rsid w:val="0030364D"/>
    <w:rsid w:val="00303D7A"/>
    <w:rsid w:val="0030495F"/>
    <w:rsid w:val="00304F87"/>
    <w:rsid w:val="0030567F"/>
    <w:rsid w:val="0030598F"/>
    <w:rsid w:val="003060D0"/>
    <w:rsid w:val="00306786"/>
    <w:rsid w:val="00306A71"/>
    <w:rsid w:val="00307585"/>
    <w:rsid w:val="00307748"/>
    <w:rsid w:val="00307BC2"/>
    <w:rsid w:val="00307DAC"/>
    <w:rsid w:val="003100D3"/>
    <w:rsid w:val="0031043A"/>
    <w:rsid w:val="00310751"/>
    <w:rsid w:val="0031080E"/>
    <w:rsid w:val="00310844"/>
    <w:rsid w:val="00310A1E"/>
    <w:rsid w:val="00310BC9"/>
    <w:rsid w:val="00311578"/>
    <w:rsid w:val="003116F1"/>
    <w:rsid w:val="003123FF"/>
    <w:rsid w:val="0031253A"/>
    <w:rsid w:val="00312591"/>
    <w:rsid w:val="003125C6"/>
    <w:rsid w:val="00312AE4"/>
    <w:rsid w:val="003135D4"/>
    <w:rsid w:val="00313E70"/>
    <w:rsid w:val="003141EF"/>
    <w:rsid w:val="00314470"/>
    <w:rsid w:val="00314856"/>
    <w:rsid w:val="00314C13"/>
    <w:rsid w:val="003152FC"/>
    <w:rsid w:val="00315554"/>
    <w:rsid w:val="00315771"/>
    <w:rsid w:val="003157EA"/>
    <w:rsid w:val="00315C82"/>
    <w:rsid w:val="00315DC8"/>
    <w:rsid w:val="003162B9"/>
    <w:rsid w:val="003165D6"/>
    <w:rsid w:val="00316E2C"/>
    <w:rsid w:val="00317637"/>
    <w:rsid w:val="003207EA"/>
    <w:rsid w:val="00320958"/>
    <w:rsid w:val="00320AC5"/>
    <w:rsid w:val="00320B8D"/>
    <w:rsid w:val="00320DC3"/>
    <w:rsid w:val="003210FD"/>
    <w:rsid w:val="0032181E"/>
    <w:rsid w:val="00321988"/>
    <w:rsid w:val="00321B37"/>
    <w:rsid w:val="00322018"/>
    <w:rsid w:val="0032247B"/>
    <w:rsid w:val="003226DF"/>
    <w:rsid w:val="0032298F"/>
    <w:rsid w:val="003229A9"/>
    <w:rsid w:val="00322E09"/>
    <w:rsid w:val="0032309C"/>
    <w:rsid w:val="003235FD"/>
    <w:rsid w:val="0032373F"/>
    <w:rsid w:val="00323B07"/>
    <w:rsid w:val="00323B73"/>
    <w:rsid w:val="0032413B"/>
    <w:rsid w:val="00324208"/>
    <w:rsid w:val="0032439E"/>
    <w:rsid w:val="0032466F"/>
    <w:rsid w:val="00324CD5"/>
    <w:rsid w:val="00324EF3"/>
    <w:rsid w:val="00325130"/>
    <w:rsid w:val="00325209"/>
    <w:rsid w:val="003252FB"/>
    <w:rsid w:val="003262D8"/>
    <w:rsid w:val="00326780"/>
    <w:rsid w:val="00326D3F"/>
    <w:rsid w:val="003270A0"/>
    <w:rsid w:val="003276E2"/>
    <w:rsid w:val="00327F6E"/>
    <w:rsid w:val="003300B2"/>
    <w:rsid w:val="003300C3"/>
    <w:rsid w:val="003303F6"/>
    <w:rsid w:val="00331251"/>
    <w:rsid w:val="0033133D"/>
    <w:rsid w:val="00331445"/>
    <w:rsid w:val="0033148B"/>
    <w:rsid w:val="00331864"/>
    <w:rsid w:val="00331A8B"/>
    <w:rsid w:val="00331B0D"/>
    <w:rsid w:val="00331C40"/>
    <w:rsid w:val="00331E1D"/>
    <w:rsid w:val="00332823"/>
    <w:rsid w:val="0033290D"/>
    <w:rsid w:val="003329C1"/>
    <w:rsid w:val="00332A3B"/>
    <w:rsid w:val="00332E63"/>
    <w:rsid w:val="00332FDD"/>
    <w:rsid w:val="0033353B"/>
    <w:rsid w:val="00333B2F"/>
    <w:rsid w:val="00333B35"/>
    <w:rsid w:val="00333DB7"/>
    <w:rsid w:val="003340DC"/>
    <w:rsid w:val="003343B0"/>
    <w:rsid w:val="00334438"/>
    <w:rsid w:val="00334C56"/>
    <w:rsid w:val="0033529C"/>
    <w:rsid w:val="00335482"/>
    <w:rsid w:val="00335ABB"/>
    <w:rsid w:val="00335B53"/>
    <w:rsid w:val="00335F81"/>
    <w:rsid w:val="003362C0"/>
    <w:rsid w:val="0033686C"/>
    <w:rsid w:val="00336BA0"/>
    <w:rsid w:val="00337D00"/>
    <w:rsid w:val="003401E2"/>
    <w:rsid w:val="00340892"/>
    <w:rsid w:val="00340B71"/>
    <w:rsid w:val="00340EBF"/>
    <w:rsid w:val="00340FD6"/>
    <w:rsid w:val="00340FE2"/>
    <w:rsid w:val="00341ADA"/>
    <w:rsid w:val="00341C7E"/>
    <w:rsid w:val="00341FC8"/>
    <w:rsid w:val="00342FA5"/>
    <w:rsid w:val="00343043"/>
    <w:rsid w:val="003442B0"/>
    <w:rsid w:val="00344484"/>
    <w:rsid w:val="003444CE"/>
    <w:rsid w:val="003446BA"/>
    <w:rsid w:val="0034490F"/>
    <w:rsid w:val="00344F71"/>
    <w:rsid w:val="003459EA"/>
    <w:rsid w:val="00345D07"/>
    <w:rsid w:val="00345E5B"/>
    <w:rsid w:val="00345FCE"/>
    <w:rsid w:val="0034618E"/>
    <w:rsid w:val="003465C1"/>
    <w:rsid w:val="003466BE"/>
    <w:rsid w:val="00347113"/>
    <w:rsid w:val="0034723B"/>
    <w:rsid w:val="003475CD"/>
    <w:rsid w:val="00347646"/>
    <w:rsid w:val="0034778C"/>
    <w:rsid w:val="00347818"/>
    <w:rsid w:val="00347D46"/>
    <w:rsid w:val="00350185"/>
    <w:rsid w:val="00350461"/>
    <w:rsid w:val="00350BE2"/>
    <w:rsid w:val="00350E7D"/>
    <w:rsid w:val="00350F2A"/>
    <w:rsid w:val="003511CC"/>
    <w:rsid w:val="00351204"/>
    <w:rsid w:val="0035168A"/>
    <w:rsid w:val="00351C26"/>
    <w:rsid w:val="00351C28"/>
    <w:rsid w:val="00351C50"/>
    <w:rsid w:val="003520BC"/>
    <w:rsid w:val="00352251"/>
    <w:rsid w:val="003527B2"/>
    <w:rsid w:val="003529B8"/>
    <w:rsid w:val="00352BBD"/>
    <w:rsid w:val="00352BD0"/>
    <w:rsid w:val="00352EED"/>
    <w:rsid w:val="00352F41"/>
    <w:rsid w:val="0035320D"/>
    <w:rsid w:val="003535C9"/>
    <w:rsid w:val="00354129"/>
    <w:rsid w:val="00354644"/>
    <w:rsid w:val="0035466A"/>
    <w:rsid w:val="003546EA"/>
    <w:rsid w:val="00354754"/>
    <w:rsid w:val="00354AFF"/>
    <w:rsid w:val="00354C66"/>
    <w:rsid w:val="00355029"/>
    <w:rsid w:val="00355336"/>
    <w:rsid w:val="0035574C"/>
    <w:rsid w:val="00355CA8"/>
    <w:rsid w:val="00356066"/>
    <w:rsid w:val="0035625A"/>
    <w:rsid w:val="003562F3"/>
    <w:rsid w:val="003563EE"/>
    <w:rsid w:val="003566FF"/>
    <w:rsid w:val="0035685E"/>
    <w:rsid w:val="00356AE9"/>
    <w:rsid w:val="00357166"/>
    <w:rsid w:val="00357349"/>
    <w:rsid w:val="003573F7"/>
    <w:rsid w:val="003574B9"/>
    <w:rsid w:val="0036082C"/>
    <w:rsid w:val="00360B45"/>
    <w:rsid w:val="00360CF3"/>
    <w:rsid w:val="00360EE1"/>
    <w:rsid w:val="003610D3"/>
    <w:rsid w:val="00361A96"/>
    <w:rsid w:val="00361BA2"/>
    <w:rsid w:val="003621A3"/>
    <w:rsid w:val="003627EC"/>
    <w:rsid w:val="00362B85"/>
    <w:rsid w:val="00363852"/>
    <w:rsid w:val="00363A78"/>
    <w:rsid w:val="00363C34"/>
    <w:rsid w:val="00363F17"/>
    <w:rsid w:val="00363F9E"/>
    <w:rsid w:val="0036460A"/>
    <w:rsid w:val="00364D7D"/>
    <w:rsid w:val="00364F29"/>
    <w:rsid w:val="00364F7D"/>
    <w:rsid w:val="003650AF"/>
    <w:rsid w:val="00365743"/>
    <w:rsid w:val="00365767"/>
    <w:rsid w:val="00365EE0"/>
    <w:rsid w:val="00366193"/>
    <w:rsid w:val="00366A81"/>
    <w:rsid w:val="00366B97"/>
    <w:rsid w:val="00366C67"/>
    <w:rsid w:val="003674B3"/>
    <w:rsid w:val="0036766B"/>
    <w:rsid w:val="003677C1"/>
    <w:rsid w:val="00367D19"/>
    <w:rsid w:val="00370158"/>
    <w:rsid w:val="003701AC"/>
    <w:rsid w:val="00370245"/>
    <w:rsid w:val="00370390"/>
    <w:rsid w:val="00370B22"/>
    <w:rsid w:val="003711BE"/>
    <w:rsid w:val="00371627"/>
    <w:rsid w:val="00371E85"/>
    <w:rsid w:val="0037214C"/>
    <w:rsid w:val="00372B42"/>
    <w:rsid w:val="00372C70"/>
    <w:rsid w:val="00372F24"/>
    <w:rsid w:val="00373353"/>
    <w:rsid w:val="003735E2"/>
    <w:rsid w:val="00373990"/>
    <w:rsid w:val="00373EA6"/>
    <w:rsid w:val="003747C0"/>
    <w:rsid w:val="00374A4E"/>
    <w:rsid w:val="00374A6C"/>
    <w:rsid w:val="00375014"/>
    <w:rsid w:val="00375734"/>
    <w:rsid w:val="00375D9C"/>
    <w:rsid w:val="003765D2"/>
    <w:rsid w:val="00376966"/>
    <w:rsid w:val="00376ED2"/>
    <w:rsid w:val="00377343"/>
    <w:rsid w:val="003778C9"/>
    <w:rsid w:val="00380071"/>
    <w:rsid w:val="003803BF"/>
    <w:rsid w:val="0038043B"/>
    <w:rsid w:val="0038060E"/>
    <w:rsid w:val="00380652"/>
    <w:rsid w:val="003806B5"/>
    <w:rsid w:val="00380AC9"/>
    <w:rsid w:val="003811F4"/>
    <w:rsid w:val="0038151D"/>
    <w:rsid w:val="003815D2"/>
    <w:rsid w:val="003818DB"/>
    <w:rsid w:val="003819A4"/>
    <w:rsid w:val="00381FB3"/>
    <w:rsid w:val="00381FF0"/>
    <w:rsid w:val="0038207E"/>
    <w:rsid w:val="00382108"/>
    <w:rsid w:val="00382335"/>
    <w:rsid w:val="00382D5F"/>
    <w:rsid w:val="003831B9"/>
    <w:rsid w:val="003833AC"/>
    <w:rsid w:val="00383763"/>
    <w:rsid w:val="00384028"/>
    <w:rsid w:val="00384A85"/>
    <w:rsid w:val="003853BC"/>
    <w:rsid w:val="003854A7"/>
    <w:rsid w:val="003855F1"/>
    <w:rsid w:val="00385B47"/>
    <w:rsid w:val="00385BF7"/>
    <w:rsid w:val="00385C54"/>
    <w:rsid w:val="003865CA"/>
    <w:rsid w:val="00386E67"/>
    <w:rsid w:val="003871C1"/>
    <w:rsid w:val="003872EC"/>
    <w:rsid w:val="00387309"/>
    <w:rsid w:val="00387A30"/>
    <w:rsid w:val="00387B0B"/>
    <w:rsid w:val="003900AE"/>
    <w:rsid w:val="003901C2"/>
    <w:rsid w:val="0039022E"/>
    <w:rsid w:val="003903D3"/>
    <w:rsid w:val="00390641"/>
    <w:rsid w:val="00390B04"/>
    <w:rsid w:val="00390E9F"/>
    <w:rsid w:val="00390EAA"/>
    <w:rsid w:val="003915C1"/>
    <w:rsid w:val="0039167C"/>
    <w:rsid w:val="00391794"/>
    <w:rsid w:val="00392351"/>
    <w:rsid w:val="00392BD8"/>
    <w:rsid w:val="00393280"/>
    <w:rsid w:val="00393614"/>
    <w:rsid w:val="003936F2"/>
    <w:rsid w:val="00393873"/>
    <w:rsid w:val="00393A1E"/>
    <w:rsid w:val="00393E59"/>
    <w:rsid w:val="00393ED7"/>
    <w:rsid w:val="00394659"/>
    <w:rsid w:val="00394D01"/>
    <w:rsid w:val="003950DD"/>
    <w:rsid w:val="003952A5"/>
    <w:rsid w:val="00395E89"/>
    <w:rsid w:val="0039607A"/>
    <w:rsid w:val="00396825"/>
    <w:rsid w:val="00396E15"/>
    <w:rsid w:val="00396FAE"/>
    <w:rsid w:val="003973CC"/>
    <w:rsid w:val="0039777A"/>
    <w:rsid w:val="00397A58"/>
    <w:rsid w:val="003A04A4"/>
    <w:rsid w:val="003A0695"/>
    <w:rsid w:val="003A0DFF"/>
    <w:rsid w:val="003A1467"/>
    <w:rsid w:val="003A189F"/>
    <w:rsid w:val="003A1B19"/>
    <w:rsid w:val="003A205F"/>
    <w:rsid w:val="003A224E"/>
    <w:rsid w:val="003A2F61"/>
    <w:rsid w:val="003A30CA"/>
    <w:rsid w:val="003A372B"/>
    <w:rsid w:val="003A37C7"/>
    <w:rsid w:val="003A3ECA"/>
    <w:rsid w:val="003A3FEA"/>
    <w:rsid w:val="003A404E"/>
    <w:rsid w:val="003A417F"/>
    <w:rsid w:val="003A42A0"/>
    <w:rsid w:val="003A44CB"/>
    <w:rsid w:val="003A469E"/>
    <w:rsid w:val="003A46CA"/>
    <w:rsid w:val="003A4876"/>
    <w:rsid w:val="003A48D5"/>
    <w:rsid w:val="003A49EE"/>
    <w:rsid w:val="003A4BB4"/>
    <w:rsid w:val="003A534E"/>
    <w:rsid w:val="003A5662"/>
    <w:rsid w:val="003A5753"/>
    <w:rsid w:val="003A580A"/>
    <w:rsid w:val="003A609A"/>
    <w:rsid w:val="003A6251"/>
    <w:rsid w:val="003A6D9D"/>
    <w:rsid w:val="003A71F0"/>
    <w:rsid w:val="003A76F1"/>
    <w:rsid w:val="003A771C"/>
    <w:rsid w:val="003A7929"/>
    <w:rsid w:val="003A7986"/>
    <w:rsid w:val="003A7BFB"/>
    <w:rsid w:val="003A7E9E"/>
    <w:rsid w:val="003A7EB6"/>
    <w:rsid w:val="003A7F6C"/>
    <w:rsid w:val="003B08C9"/>
    <w:rsid w:val="003B0DD9"/>
    <w:rsid w:val="003B0E85"/>
    <w:rsid w:val="003B1103"/>
    <w:rsid w:val="003B1131"/>
    <w:rsid w:val="003B144B"/>
    <w:rsid w:val="003B14D3"/>
    <w:rsid w:val="003B152B"/>
    <w:rsid w:val="003B1C9D"/>
    <w:rsid w:val="003B1F56"/>
    <w:rsid w:val="003B220E"/>
    <w:rsid w:val="003B2219"/>
    <w:rsid w:val="003B2249"/>
    <w:rsid w:val="003B22FC"/>
    <w:rsid w:val="003B2450"/>
    <w:rsid w:val="003B2D3F"/>
    <w:rsid w:val="003B2F40"/>
    <w:rsid w:val="003B2FD4"/>
    <w:rsid w:val="003B46A7"/>
    <w:rsid w:val="003B477E"/>
    <w:rsid w:val="003B5182"/>
    <w:rsid w:val="003B5239"/>
    <w:rsid w:val="003B54C0"/>
    <w:rsid w:val="003B5923"/>
    <w:rsid w:val="003B5F06"/>
    <w:rsid w:val="003B639A"/>
    <w:rsid w:val="003B6A29"/>
    <w:rsid w:val="003B6B8A"/>
    <w:rsid w:val="003B6FE8"/>
    <w:rsid w:val="003B7022"/>
    <w:rsid w:val="003B7116"/>
    <w:rsid w:val="003B7360"/>
    <w:rsid w:val="003B73B6"/>
    <w:rsid w:val="003B7D4B"/>
    <w:rsid w:val="003C0355"/>
    <w:rsid w:val="003C04D4"/>
    <w:rsid w:val="003C0B31"/>
    <w:rsid w:val="003C0B83"/>
    <w:rsid w:val="003C0DDE"/>
    <w:rsid w:val="003C11E1"/>
    <w:rsid w:val="003C1435"/>
    <w:rsid w:val="003C1835"/>
    <w:rsid w:val="003C2545"/>
    <w:rsid w:val="003C2842"/>
    <w:rsid w:val="003C2ACC"/>
    <w:rsid w:val="003C326B"/>
    <w:rsid w:val="003C351E"/>
    <w:rsid w:val="003C3A38"/>
    <w:rsid w:val="003C3FD9"/>
    <w:rsid w:val="003C40FF"/>
    <w:rsid w:val="003C474B"/>
    <w:rsid w:val="003C4D94"/>
    <w:rsid w:val="003C4F4D"/>
    <w:rsid w:val="003C5A30"/>
    <w:rsid w:val="003C5C76"/>
    <w:rsid w:val="003C5EE5"/>
    <w:rsid w:val="003C6879"/>
    <w:rsid w:val="003C6E8A"/>
    <w:rsid w:val="003C6EBA"/>
    <w:rsid w:val="003C7350"/>
    <w:rsid w:val="003C7437"/>
    <w:rsid w:val="003C76D1"/>
    <w:rsid w:val="003D00AB"/>
    <w:rsid w:val="003D014F"/>
    <w:rsid w:val="003D06B5"/>
    <w:rsid w:val="003D072B"/>
    <w:rsid w:val="003D0774"/>
    <w:rsid w:val="003D1130"/>
    <w:rsid w:val="003D1574"/>
    <w:rsid w:val="003D1AD3"/>
    <w:rsid w:val="003D22F7"/>
    <w:rsid w:val="003D25F7"/>
    <w:rsid w:val="003D29B9"/>
    <w:rsid w:val="003D2BC7"/>
    <w:rsid w:val="003D2EB7"/>
    <w:rsid w:val="003D356D"/>
    <w:rsid w:val="003D37D2"/>
    <w:rsid w:val="003D3880"/>
    <w:rsid w:val="003D3914"/>
    <w:rsid w:val="003D3F2E"/>
    <w:rsid w:val="003D414F"/>
    <w:rsid w:val="003D41AA"/>
    <w:rsid w:val="003D43F8"/>
    <w:rsid w:val="003D4413"/>
    <w:rsid w:val="003D4D24"/>
    <w:rsid w:val="003D4FFC"/>
    <w:rsid w:val="003D508F"/>
    <w:rsid w:val="003D5476"/>
    <w:rsid w:val="003D54B6"/>
    <w:rsid w:val="003D5C37"/>
    <w:rsid w:val="003D63E1"/>
    <w:rsid w:val="003D6447"/>
    <w:rsid w:val="003D68D3"/>
    <w:rsid w:val="003D7757"/>
    <w:rsid w:val="003D7BFC"/>
    <w:rsid w:val="003E034F"/>
    <w:rsid w:val="003E05B1"/>
    <w:rsid w:val="003E0E37"/>
    <w:rsid w:val="003E1296"/>
    <w:rsid w:val="003E162A"/>
    <w:rsid w:val="003E17EC"/>
    <w:rsid w:val="003E1A3F"/>
    <w:rsid w:val="003E203F"/>
    <w:rsid w:val="003E27DA"/>
    <w:rsid w:val="003E2EB0"/>
    <w:rsid w:val="003E30FE"/>
    <w:rsid w:val="003E373F"/>
    <w:rsid w:val="003E3882"/>
    <w:rsid w:val="003E40FE"/>
    <w:rsid w:val="003E42E1"/>
    <w:rsid w:val="003E4724"/>
    <w:rsid w:val="003E524A"/>
    <w:rsid w:val="003E5643"/>
    <w:rsid w:val="003E5754"/>
    <w:rsid w:val="003E5B1E"/>
    <w:rsid w:val="003E5BAD"/>
    <w:rsid w:val="003E5CD9"/>
    <w:rsid w:val="003E67A1"/>
    <w:rsid w:val="003E693E"/>
    <w:rsid w:val="003E70CA"/>
    <w:rsid w:val="003E7487"/>
    <w:rsid w:val="003E76F3"/>
    <w:rsid w:val="003F00E6"/>
    <w:rsid w:val="003F0141"/>
    <w:rsid w:val="003F0446"/>
    <w:rsid w:val="003F0D09"/>
    <w:rsid w:val="003F0DA9"/>
    <w:rsid w:val="003F0E03"/>
    <w:rsid w:val="003F102D"/>
    <w:rsid w:val="003F1392"/>
    <w:rsid w:val="003F13F9"/>
    <w:rsid w:val="003F1590"/>
    <w:rsid w:val="003F163F"/>
    <w:rsid w:val="003F1675"/>
    <w:rsid w:val="003F1884"/>
    <w:rsid w:val="003F18A6"/>
    <w:rsid w:val="003F19CA"/>
    <w:rsid w:val="003F1C38"/>
    <w:rsid w:val="003F1C9C"/>
    <w:rsid w:val="003F2022"/>
    <w:rsid w:val="003F2A3D"/>
    <w:rsid w:val="003F2B21"/>
    <w:rsid w:val="003F3010"/>
    <w:rsid w:val="003F34A8"/>
    <w:rsid w:val="003F350E"/>
    <w:rsid w:val="003F3628"/>
    <w:rsid w:val="003F3945"/>
    <w:rsid w:val="003F3ADC"/>
    <w:rsid w:val="003F3BEC"/>
    <w:rsid w:val="003F4293"/>
    <w:rsid w:val="003F4B71"/>
    <w:rsid w:val="003F4C6F"/>
    <w:rsid w:val="003F4E30"/>
    <w:rsid w:val="003F509D"/>
    <w:rsid w:val="003F573C"/>
    <w:rsid w:val="003F6702"/>
    <w:rsid w:val="003F6D66"/>
    <w:rsid w:val="003F6FBD"/>
    <w:rsid w:val="003F755A"/>
    <w:rsid w:val="003F7907"/>
    <w:rsid w:val="004000CF"/>
    <w:rsid w:val="00400147"/>
    <w:rsid w:val="004001FA"/>
    <w:rsid w:val="004005B9"/>
    <w:rsid w:val="00400B8E"/>
    <w:rsid w:val="00400F18"/>
    <w:rsid w:val="0040123F"/>
    <w:rsid w:val="00401648"/>
    <w:rsid w:val="00401E1C"/>
    <w:rsid w:val="00401EB8"/>
    <w:rsid w:val="00402705"/>
    <w:rsid w:val="004029DE"/>
    <w:rsid w:val="0040312B"/>
    <w:rsid w:val="0040356F"/>
    <w:rsid w:val="004035EE"/>
    <w:rsid w:val="00403FFE"/>
    <w:rsid w:val="0040416A"/>
    <w:rsid w:val="004047AD"/>
    <w:rsid w:val="004047D3"/>
    <w:rsid w:val="004050E9"/>
    <w:rsid w:val="00405263"/>
    <w:rsid w:val="00405374"/>
    <w:rsid w:val="00405597"/>
    <w:rsid w:val="00405B3C"/>
    <w:rsid w:val="00405B8C"/>
    <w:rsid w:val="00405F8D"/>
    <w:rsid w:val="004061CC"/>
    <w:rsid w:val="00406346"/>
    <w:rsid w:val="004065E5"/>
    <w:rsid w:val="00410ABC"/>
    <w:rsid w:val="00410B0A"/>
    <w:rsid w:val="00410E15"/>
    <w:rsid w:val="00411ABA"/>
    <w:rsid w:val="00412148"/>
    <w:rsid w:val="004125E4"/>
    <w:rsid w:val="004126CF"/>
    <w:rsid w:val="0041281C"/>
    <w:rsid w:val="00412A80"/>
    <w:rsid w:val="00412BE0"/>
    <w:rsid w:val="00412C67"/>
    <w:rsid w:val="00413164"/>
    <w:rsid w:val="004133DD"/>
    <w:rsid w:val="004138D2"/>
    <w:rsid w:val="00413A54"/>
    <w:rsid w:val="00413CB5"/>
    <w:rsid w:val="00413CBC"/>
    <w:rsid w:val="00414585"/>
    <w:rsid w:val="00414ACD"/>
    <w:rsid w:val="00414AE4"/>
    <w:rsid w:val="00414B81"/>
    <w:rsid w:val="00414DE3"/>
    <w:rsid w:val="00414EA3"/>
    <w:rsid w:val="00415230"/>
    <w:rsid w:val="00415298"/>
    <w:rsid w:val="00415655"/>
    <w:rsid w:val="00415C7E"/>
    <w:rsid w:val="00415D8B"/>
    <w:rsid w:val="00416197"/>
    <w:rsid w:val="004163E0"/>
    <w:rsid w:val="00416B29"/>
    <w:rsid w:val="00416C6C"/>
    <w:rsid w:val="004171EC"/>
    <w:rsid w:val="00417345"/>
    <w:rsid w:val="00417836"/>
    <w:rsid w:val="004201F9"/>
    <w:rsid w:val="004202DF"/>
    <w:rsid w:val="004205CB"/>
    <w:rsid w:val="00420936"/>
    <w:rsid w:val="00420A9E"/>
    <w:rsid w:val="00421EB0"/>
    <w:rsid w:val="0042234B"/>
    <w:rsid w:val="004223F7"/>
    <w:rsid w:val="004227A3"/>
    <w:rsid w:val="00422956"/>
    <w:rsid w:val="00422B31"/>
    <w:rsid w:val="00423618"/>
    <w:rsid w:val="004239DF"/>
    <w:rsid w:val="00424522"/>
    <w:rsid w:val="004246C0"/>
    <w:rsid w:val="00424AC2"/>
    <w:rsid w:val="00424D60"/>
    <w:rsid w:val="00424E7A"/>
    <w:rsid w:val="00425AD1"/>
    <w:rsid w:val="004265BE"/>
    <w:rsid w:val="00426A32"/>
    <w:rsid w:val="00426E37"/>
    <w:rsid w:val="004272E5"/>
    <w:rsid w:val="00427304"/>
    <w:rsid w:val="004278C3"/>
    <w:rsid w:val="00427B1A"/>
    <w:rsid w:val="00427C23"/>
    <w:rsid w:val="004302DE"/>
    <w:rsid w:val="00430324"/>
    <w:rsid w:val="00430A60"/>
    <w:rsid w:val="00430EA5"/>
    <w:rsid w:val="00431172"/>
    <w:rsid w:val="004313B2"/>
    <w:rsid w:val="0043156E"/>
    <w:rsid w:val="00431BEF"/>
    <w:rsid w:val="00431C5E"/>
    <w:rsid w:val="00432035"/>
    <w:rsid w:val="00432212"/>
    <w:rsid w:val="004322EE"/>
    <w:rsid w:val="004323C5"/>
    <w:rsid w:val="00432751"/>
    <w:rsid w:val="00432A6B"/>
    <w:rsid w:val="00432A97"/>
    <w:rsid w:val="00432C4A"/>
    <w:rsid w:val="0043355A"/>
    <w:rsid w:val="00433D9B"/>
    <w:rsid w:val="00433E48"/>
    <w:rsid w:val="004341A5"/>
    <w:rsid w:val="00434855"/>
    <w:rsid w:val="00434B8D"/>
    <w:rsid w:val="00435191"/>
    <w:rsid w:val="004353AF"/>
    <w:rsid w:val="004354E2"/>
    <w:rsid w:val="0043557D"/>
    <w:rsid w:val="004355FB"/>
    <w:rsid w:val="0043590E"/>
    <w:rsid w:val="00435CF7"/>
    <w:rsid w:val="00435DAA"/>
    <w:rsid w:val="004369A7"/>
    <w:rsid w:val="00436BA8"/>
    <w:rsid w:val="00436BD2"/>
    <w:rsid w:val="00436D74"/>
    <w:rsid w:val="00436F3A"/>
    <w:rsid w:val="00436FD6"/>
    <w:rsid w:val="00437177"/>
    <w:rsid w:val="00437693"/>
    <w:rsid w:val="0043774F"/>
    <w:rsid w:val="004377C4"/>
    <w:rsid w:val="00437AE0"/>
    <w:rsid w:val="00440207"/>
    <w:rsid w:val="0044085B"/>
    <w:rsid w:val="00440C47"/>
    <w:rsid w:val="00440EDD"/>
    <w:rsid w:val="004411D6"/>
    <w:rsid w:val="00441712"/>
    <w:rsid w:val="00441999"/>
    <w:rsid w:val="00441D1A"/>
    <w:rsid w:val="00441FB8"/>
    <w:rsid w:val="00442418"/>
    <w:rsid w:val="004428C3"/>
    <w:rsid w:val="00442DA2"/>
    <w:rsid w:val="00442FA8"/>
    <w:rsid w:val="004431B5"/>
    <w:rsid w:val="00443307"/>
    <w:rsid w:val="00443B35"/>
    <w:rsid w:val="0044406F"/>
    <w:rsid w:val="004442A4"/>
    <w:rsid w:val="004442DA"/>
    <w:rsid w:val="0044464D"/>
    <w:rsid w:val="00444DA8"/>
    <w:rsid w:val="004453CF"/>
    <w:rsid w:val="00445828"/>
    <w:rsid w:val="0044583E"/>
    <w:rsid w:val="00445B93"/>
    <w:rsid w:val="00445CEA"/>
    <w:rsid w:val="00445FB2"/>
    <w:rsid w:val="0044612F"/>
    <w:rsid w:val="004462B8"/>
    <w:rsid w:val="00446738"/>
    <w:rsid w:val="00447132"/>
    <w:rsid w:val="00447BBD"/>
    <w:rsid w:val="004500DF"/>
    <w:rsid w:val="00450314"/>
    <w:rsid w:val="00450367"/>
    <w:rsid w:val="004508E8"/>
    <w:rsid w:val="00450D31"/>
    <w:rsid w:val="00451610"/>
    <w:rsid w:val="004518E0"/>
    <w:rsid w:val="00451F59"/>
    <w:rsid w:val="00452487"/>
    <w:rsid w:val="004526B3"/>
    <w:rsid w:val="00452828"/>
    <w:rsid w:val="00452857"/>
    <w:rsid w:val="00452A2C"/>
    <w:rsid w:val="00452AB3"/>
    <w:rsid w:val="00452BB4"/>
    <w:rsid w:val="00452BF1"/>
    <w:rsid w:val="00452D22"/>
    <w:rsid w:val="00453086"/>
    <w:rsid w:val="0045369F"/>
    <w:rsid w:val="00453877"/>
    <w:rsid w:val="004538BC"/>
    <w:rsid w:val="00454242"/>
    <w:rsid w:val="004545EC"/>
    <w:rsid w:val="004549EC"/>
    <w:rsid w:val="00454D5C"/>
    <w:rsid w:val="00454F65"/>
    <w:rsid w:val="00454F9F"/>
    <w:rsid w:val="00455174"/>
    <w:rsid w:val="004551E6"/>
    <w:rsid w:val="00455851"/>
    <w:rsid w:val="004562F4"/>
    <w:rsid w:val="0045652E"/>
    <w:rsid w:val="00456680"/>
    <w:rsid w:val="0045735D"/>
    <w:rsid w:val="00457955"/>
    <w:rsid w:val="004579E0"/>
    <w:rsid w:val="00457FF1"/>
    <w:rsid w:val="00460030"/>
    <w:rsid w:val="0046015C"/>
    <w:rsid w:val="00460190"/>
    <w:rsid w:val="004602CE"/>
    <w:rsid w:val="00460FD1"/>
    <w:rsid w:val="00461AD3"/>
    <w:rsid w:val="00461C89"/>
    <w:rsid w:val="00461D1B"/>
    <w:rsid w:val="00461DBE"/>
    <w:rsid w:val="004622F2"/>
    <w:rsid w:val="00462353"/>
    <w:rsid w:val="004626DB"/>
    <w:rsid w:val="004628A2"/>
    <w:rsid w:val="00463741"/>
    <w:rsid w:val="00463D83"/>
    <w:rsid w:val="00463EC0"/>
    <w:rsid w:val="00464076"/>
    <w:rsid w:val="00464A5C"/>
    <w:rsid w:val="004655F5"/>
    <w:rsid w:val="0046566A"/>
    <w:rsid w:val="00465AE3"/>
    <w:rsid w:val="00465D55"/>
    <w:rsid w:val="00466012"/>
    <w:rsid w:val="0046610D"/>
    <w:rsid w:val="00466141"/>
    <w:rsid w:val="00466307"/>
    <w:rsid w:val="0046639A"/>
    <w:rsid w:val="004668D4"/>
    <w:rsid w:val="00466D3A"/>
    <w:rsid w:val="004674B2"/>
    <w:rsid w:val="004676E5"/>
    <w:rsid w:val="004677D1"/>
    <w:rsid w:val="00467A87"/>
    <w:rsid w:val="00470707"/>
    <w:rsid w:val="00470890"/>
    <w:rsid w:val="004708BB"/>
    <w:rsid w:val="00470DBC"/>
    <w:rsid w:val="00470E7D"/>
    <w:rsid w:val="00471190"/>
    <w:rsid w:val="004711EF"/>
    <w:rsid w:val="00472065"/>
    <w:rsid w:val="00472739"/>
    <w:rsid w:val="00472760"/>
    <w:rsid w:val="00472BA7"/>
    <w:rsid w:val="00473001"/>
    <w:rsid w:val="00473F64"/>
    <w:rsid w:val="00473F7E"/>
    <w:rsid w:val="00474557"/>
    <w:rsid w:val="00474B20"/>
    <w:rsid w:val="0047518D"/>
    <w:rsid w:val="00475374"/>
    <w:rsid w:val="00475521"/>
    <w:rsid w:val="00475E71"/>
    <w:rsid w:val="0047636C"/>
    <w:rsid w:val="0047656F"/>
    <w:rsid w:val="004766D7"/>
    <w:rsid w:val="004767CE"/>
    <w:rsid w:val="00476EE7"/>
    <w:rsid w:val="00477438"/>
    <w:rsid w:val="0047795F"/>
    <w:rsid w:val="00477DED"/>
    <w:rsid w:val="00480212"/>
    <w:rsid w:val="00480B4C"/>
    <w:rsid w:val="004811D8"/>
    <w:rsid w:val="00481700"/>
    <w:rsid w:val="004819D9"/>
    <w:rsid w:val="004822A9"/>
    <w:rsid w:val="004827AE"/>
    <w:rsid w:val="00482DFB"/>
    <w:rsid w:val="004835A3"/>
    <w:rsid w:val="004835AA"/>
    <w:rsid w:val="00483F86"/>
    <w:rsid w:val="00484089"/>
    <w:rsid w:val="0048410E"/>
    <w:rsid w:val="00484D81"/>
    <w:rsid w:val="0048505D"/>
    <w:rsid w:val="004857B4"/>
    <w:rsid w:val="00485C7E"/>
    <w:rsid w:val="00485F39"/>
    <w:rsid w:val="00486943"/>
    <w:rsid w:val="00486982"/>
    <w:rsid w:val="00486A18"/>
    <w:rsid w:val="004872B2"/>
    <w:rsid w:val="00487531"/>
    <w:rsid w:val="004879E3"/>
    <w:rsid w:val="00487D57"/>
    <w:rsid w:val="0049006F"/>
    <w:rsid w:val="00490145"/>
    <w:rsid w:val="00490287"/>
    <w:rsid w:val="00490371"/>
    <w:rsid w:val="00490D83"/>
    <w:rsid w:val="00490FAB"/>
    <w:rsid w:val="00491200"/>
    <w:rsid w:val="004916A9"/>
    <w:rsid w:val="0049171C"/>
    <w:rsid w:val="004919A6"/>
    <w:rsid w:val="0049200B"/>
    <w:rsid w:val="00492404"/>
    <w:rsid w:val="0049277E"/>
    <w:rsid w:val="00492B50"/>
    <w:rsid w:val="00492B68"/>
    <w:rsid w:val="00493831"/>
    <w:rsid w:val="00493C12"/>
    <w:rsid w:val="004942DE"/>
    <w:rsid w:val="00494786"/>
    <w:rsid w:val="00494FA2"/>
    <w:rsid w:val="00495749"/>
    <w:rsid w:val="00495A00"/>
    <w:rsid w:val="00495A58"/>
    <w:rsid w:val="00495ABB"/>
    <w:rsid w:val="00495D6C"/>
    <w:rsid w:val="00495DF8"/>
    <w:rsid w:val="00495E61"/>
    <w:rsid w:val="00496822"/>
    <w:rsid w:val="00496CB2"/>
    <w:rsid w:val="00497015"/>
    <w:rsid w:val="0049701B"/>
    <w:rsid w:val="004970AA"/>
    <w:rsid w:val="00497481"/>
    <w:rsid w:val="00497720"/>
    <w:rsid w:val="00497877"/>
    <w:rsid w:val="00497A37"/>
    <w:rsid w:val="00497F51"/>
    <w:rsid w:val="004A06A8"/>
    <w:rsid w:val="004A096C"/>
    <w:rsid w:val="004A0A2F"/>
    <w:rsid w:val="004A0B80"/>
    <w:rsid w:val="004A1AA9"/>
    <w:rsid w:val="004A1B68"/>
    <w:rsid w:val="004A21D0"/>
    <w:rsid w:val="004A283C"/>
    <w:rsid w:val="004A2919"/>
    <w:rsid w:val="004A2930"/>
    <w:rsid w:val="004A2D34"/>
    <w:rsid w:val="004A2F2C"/>
    <w:rsid w:val="004A2F73"/>
    <w:rsid w:val="004A3533"/>
    <w:rsid w:val="004A3AB1"/>
    <w:rsid w:val="004A3C57"/>
    <w:rsid w:val="004A4093"/>
    <w:rsid w:val="004A41D1"/>
    <w:rsid w:val="004A4A72"/>
    <w:rsid w:val="004A4F90"/>
    <w:rsid w:val="004A6501"/>
    <w:rsid w:val="004A6510"/>
    <w:rsid w:val="004A6891"/>
    <w:rsid w:val="004A6954"/>
    <w:rsid w:val="004A6BCF"/>
    <w:rsid w:val="004A7028"/>
    <w:rsid w:val="004A72C0"/>
    <w:rsid w:val="004A735A"/>
    <w:rsid w:val="004A79EB"/>
    <w:rsid w:val="004A7E69"/>
    <w:rsid w:val="004B01C9"/>
    <w:rsid w:val="004B0941"/>
    <w:rsid w:val="004B170F"/>
    <w:rsid w:val="004B17A4"/>
    <w:rsid w:val="004B1D2E"/>
    <w:rsid w:val="004B1DB8"/>
    <w:rsid w:val="004B1EEB"/>
    <w:rsid w:val="004B23AC"/>
    <w:rsid w:val="004B256D"/>
    <w:rsid w:val="004B2760"/>
    <w:rsid w:val="004B2B0A"/>
    <w:rsid w:val="004B2D8E"/>
    <w:rsid w:val="004B2F3B"/>
    <w:rsid w:val="004B2FD8"/>
    <w:rsid w:val="004B3379"/>
    <w:rsid w:val="004B34BD"/>
    <w:rsid w:val="004B4723"/>
    <w:rsid w:val="004B47D0"/>
    <w:rsid w:val="004B5067"/>
    <w:rsid w:val="004B5E9B"/>
    <w:rsid w:val="004B5F97"/>
    <w:rsid w:val="004B6086"/>
    <w:rsid w:val="004B677B"/>
    <w:rsid w:val="004B68BB"/>
    <w:rsid w:val="004B6BE0"/>
    <w:rsid w:val="004B6C7A"/>
    <w:rsid w:val="004B6D5D"/>
    <w:rsid w:val="004B73EB"/>
    <w:rsid w:val="004B7573"/>
    <w:rsid w:val="004B773D"/>
    <w:rsid w:val="004B783F"/>
    <w:rsid w:val="004C01F7"/>
    <w:rsid w:val="004C09B4"/>
    <w:rsid w:val="004C0B82"/>
    <w:rsid w:val="004C0ED4"/>
    <w:rsid w:val="004C1414"/>
    <w:rsid w:val="004C19B8"/>
    <w:rsid w:val="004C1B00"/>
    <w:rsid w:val="004C219A"/>
    <w:rsid w:val="004C2453"/>
    <w:rsid w:val="004C27A9"/>
    <w:rsid w:val="004C2CB7"/>
    <w:rsid w:val="004C3088"/>
    <w:rsid w:val="004C3220"/>
    <w:rsid w:val="004C324D"/>
    <w:rsid w:val="004C343F"/>
    <w:rsid w:val="004C35EB"/>
    <w:rsid w:val="004C3AD6"/>
    <w:rsid w:val="004C3FBC"/>
    <w:rsid w:val="004C460C"/>
    <w:rsid w:val="004C53D8"/>
    <w:rsid w:val="004C5600"/>
    <w:rsid w:val="004C5618"/>
    <w:rsid w:val="004C5795"/>
    <w:rsid w:val="004C57FF"/>
    <w:rsid w:val="004C5872"/>
    <w:rsid w:val="004C5B4A"/>
    <w:rsid w:val="004C5C23"/>
    <w:rsid w:val="004C5D73"/>
    <w:rsid w:val="004C5E07"/>
    <w:rsid w:val="004C61F2"/>
    <w:rsid w:val="004C66F1"/>
    <w:rsid w:val="004C6976"/>
    <w:rsid w:val="004C7412"/>
    <w:rsid w:val="004C7937"/>
    <w:rsid w:val="004C7F29"/>
    <w:rsid w:val="004C7F97"/>
    <w:rsid w:val="004D0922"/>
    <w:rsid w:val="004D0D39"/>
    <w:rsid w:val="004D1053"/>
    <w:rsid w:val="004D1421"/>
    <w:rsid w:val="004D1783"/>
    <w:rsid w:val="004D298C"/>
    <w:rsid w:val="004D2C76"/>
    <w:rsid w:val="004D3121"/>
    <w:rsid w:val="004D3656"/>
    <w:rsid w:val="004D3834"/>
    <w:rsid w:val="004D3ADB"/>
    <w:rsid w:val="004D3C23"/>
    <w:rsid w:val="004D3E54"/>
    <w:rsid w:val="004D40AE"/>
    <w:rsid w:val="004D4538"/>
    <w:rsid w:val="004D4970"/>
    <w:rsid w:val="004D497F"/>
    <w:rsid w:val="004D4A9F"/>
    <w:rsid w:val="004D4D61"/>
    <w:rsid w:val="004D4FB6"/>
    <w:rsid w:val="004D572F"/>
    <w:rsid w:val="004D5955"/>
    <w:rsid w:val="004D5DB5"/>
    <w:rsid w:val="004D5E18"/>
    <w:rsid w:val="004D722E"/>
    <w:rsid w:val="004D772A"/>
    <w:rsid w:val="004D77C9"/>
    <w:rsid w:val="004D78ED"/>
    <w:rsid w:val="004D7F8E"/>
    <w:rsid w:val="004E01AE"/>
    <w:rsid w:val="004E0343"/>
    <w:rsid w:val="004E05D3"/>
    <w:rsid w:val="004E066F"/>
    <w:rsid w:val="004E07F7"/>
    <w:rsid w:val="004E0962"/>
    <w:rsid w:val="004E0E63"/>
    <w:rsid w:val="004E14CB"/>
    <w:rsid w:val="004E1DFB"/>
    <w:rsid w:val="004E20AC"/>
    <w:rsid w:val="004E2328"/>
    <w:rsid w:val="004E23A7"/>
    <w:rsid w:val="004E2554"/>
    <w:rsid w:val="004E2DC6"/>
    <w:rsid w:val="004E4268"/>
    <w:rsid w:val="004E4C80"/>
    <w:rsid w:val="004E4EA6"/>
    <w:rsid w:val="004E5418"/>
    <w:rsid w:val="004E5999"/>
    <w:rsid w:val="004E6B02"/>
    <w:rsid w:val="004E76F5"/>
    <w:rsid w:val="004F0C43"/>
    <w:rsid w:val="004F16E2"/>
    <w:rsid w:val="004F1991"/>
    <w:rsid w:val="004F1B35"/>
    <w:rsid w:val="004F1CED"/>
    <w:rsid w:val="004F1DFE"/>
    <w:rsid w:val="004F1ECF"/>
    <w:rsid w:val="004F21EE"/>
    <w:rsid w:val="004F3459"/>
    <w:rsid w:val="004F3868"/>
    <w:rsid w:val="004F3A84"/>
    <w:rsid w:val="004F3B03"/>
    <w:rsid w:val="004F44EE"/>
    <w:rsid w:val="004F44F9"/>
    <w:rsid w:val="004F49A2"/>
    <w:rsid w:val="004F4CC2"/>
    <w:rsid w:val="004F4E02"/>
    <w:rsid w:val="004F52E1"/>
    <w:rsid w:val="004F6196"/>
    <w:rsid w:val="004F6373"/>
    <w:rsid w:val="004F6E37"/>
    <w:rsid w:val="004F7C6D"/>
    <w:rsid w:val="004F7D05"/>
    <w:rsid w:val="004F7DD1"/>
    <w:rsid w:val="00500A0F"/>
    <w:rsid w:val="00500B07"/>
    <w:rsid w:val="00500C05"/>
    <w:rsid w:val="0050100B"/>
    <w:rsid w:val="0050101A"/>
    <w:rsid w:val="005013BF"/>
    <w:rsid w:val="00501A5B"/>
    <w:rsid w:val="00501AD7"/>
    <w:rsid w:val="00501B44"/>
    <w:rsid w:val="00502279"/>
    <w:rsid w:val="00502710"/>
    <w:rsid w:val="005029A1"/>
    <w:rsid w:val="00502C94"/>
    <w:rsid w:val="00502DBF"/>
    <w:rsid w:val="00502FB8"/>
    <w:rsid w:val="00503307"/>
    <w:rsid w:val="005035CE"/>
    <w:rsid w:val="0050368C"/>
    <w:rsid w:val="005038CB"/>
    <w:rsid w:val="00503D5E"/>
    <w:rsid w:val="00503E57"/>
    <w:rsid w:val="00503ECC"/>
    <w:rsid w:val="00504035"/>
    <w:rsid w:val="00504CAF"/>
    <w:rsid w:val="00504FD6"/>
    <w:rsid w:val="00505528"/>
    <w:rsid w:val="005059E2"/>
    <w:rsid w:val="00505A2E"/>
    <w:rsid w:val="00505C31"/>
    <w:rsid w:val="00505CC2"/>
    <w:rsid w:val="005062A9"/>
    <w:rsid w:val="00506943"/>
    <w:rsid w:val="00506EF1"/>
    <w:rsid w:val="00506FA4"/>
    <w:rsid w:val="00507002"/>
    <w:rsid w:val="005079F2"/>
    <w:rsid w:val="00507A4B"/>
    <w:rsid w:val="0051016B"/>
    <w:rsid w:val="0051040F"/>
    <w:rsid w:val="005105E6"/>
    <w:rsid w:val="00510B56"/>
    <w:rsid w:val="00510D6C"/>
    <w:rsid w:val="00510DE3"/>
    <w:rsid w:val="0051111F"/>
    <w:rsid w:val="00511576"/>
    <w:rsid w:val="005116CE"/>
    <w:rsid w:val="00511B42"/>
    <w:rsid w:val="00511CD1"/>
    <w:rsid w:val="00511F82"/>
    <w:rsid w:val="00512269"/>
    <w:rsid w:val="0051288C"/>
    <w:rsid w:val="00512C9C"/>
    <w:rsid w:val="00512D6A"/>
    <w:rsid w:val="00513006"/>
    <w:rsid w:val="005131B4"/>
    <w:rsid w:val="005135EA"/>
    <w:rsid w:val="0051390A"/>
    <w:rsid w:val="00513A91"/>
    <w:rsid w:val="00514955"/>
    <w:rsid w:val="00514C5A"/>
    <w:rsid w:val="00514D8A"/>
    <w:rsid w:val="00515D71"/>
    <w:rsid w:val="00516146"/>
    <w:rsid w:val="00516384"/>
    <w:rsid w:val="0051654E"/>
    <w:rsid w:val="005168E9"/>
    <w:rsid w:val="00516B78"/>
    <w:rsid w:val="00516C15"/>
    <w:rsid w:val="00517105"/>
    <w:rsid w:val="00517890"/>
    <w:rsid w:val="00517B5C"/>
    <w:rsid w:val="00517C75"/>
    <w:rsid w:val="00517F10"/>
    <w:rsid w:val="0052053E"/>
    <w:rsid w:val="00520899"/>
    <w:rsid w:val="00520AE1"/>
    <w:rsid w:val="00520EEF"/>
    <w:rsid w:val="00520F0F"/>
    <w:rsid w:val="005211C4"/>
    <w:rsid w:val="0052136D"/>
    <w:rsid w:val="0052178B"/>
    <w:rsid w:val="005219CD"/>
    <w:rsid w:val="00522156"/>
    <w:rsid w:val="0052274E"/>
    <w:rsid w:val="00522C81"/>
    <w:rsid w:val="005230DE"/>
    <w:rsid w:val="00523175"/>
    <w:rsid w:val="005242E9"/>
    <w:rsid w:val="0052480D"/>
    <w:rsid w:val="0052485E"/>
    <w:rsid w:val="00524DE1"/>
    <w:rsid w:val="005254D8"/>
    <w:rsid w:val="00525BF0"/>
    <w:rsid w:val="00525C14"/>
    <w:rsid w:val="00525C2F"/>
    <w:rsid w:val="00525DD2"/>
    <w:rsid w:val="00525DE6"/>
    <w:rsid w:val="00526321"/>
    <w:rsid w:val="00526671"/>
    <w:rsid w:val="00526CB9"/>
    <w:rsid w:val="005274DD"/>
    <w:rsid w:val="00527DE7"/>
    <w:rsid w:val="00530018"/>
    <w:rsid w:val="0053045F"/>
    <w:rsid w:val="00530680"/>
    <w:rsid w:val="00530686"/>
    <w:rsid w:val="00530791"/>
    <w:rsid w:val="00530801"/>
    <w:rsid w:val="005308EF"/>
    <w:rsid w:val="00530BC4"/>
    <w:rsid w:val="00530DEA"/>
    <w:rsid w:val="00530F4C"/>
    <w:rsid w:val="00531682"/>
    <w:rsid w:val="005323AD"/>
    <w:rsid w:val="0053251B"/>
    <w:rsid w:val="0053287D"/>
    <w:rsid w:val="005332D7"/>
    <w:rsid w:val="0053347B"/>
    <w:rsid w:val="0053355C"/>
    <w:rsid w:val="005346E8"/>
    <w:rsid w:val="00534C2E"/>
    <w:rsid w:val="0053559C"/>
    <w:rsid w:val="00535657"/>
    <w:rsid w:val="00535691"/>
    <w:rsid w:val="0053569A"/>
    <w:rsid w:val="00535702"/>
    <w:rsid w:val="00535767"/>
    <w:rsid w:val="00535B8D"/>
    <w:rsid w:val="00536850"/>
    <w:rsid w:val="00536A29"/>
    <w:rsid w:val="00536AC8"/>
    <w:rsid w:val="00536CE5"/>
    <w:rsid w:val="0053701E"/>
    <w:rsid w:val="00537224"/>
    <w:rsid w:val="00537430"/>
    <w:rsid w:val="005374E4"/>
    <w:rsid w:val="00537550"/>
    <w:rsid w:val="00537630"/>
    <w:rsid w:val="00537759"/>
    <w:rsid w:val="00537D79"/>
    <w:rsid w:val="00540611"/>
    <w:rsid w:val="00540937"/>
    <w:rsid w:val="00540D80"/>
    <w:rsid w:val="00541579"/>
    <w:rsid w:val="005416A1"/>
    <w:rsid w:val="00541DC9"/>
    <w:rsid w:val="005423E1"/>
    <w:rsid w:val="0054295C"/>
    <w:rsid w:val="00542999"/>
    <w:rsid w:val="00543490"/>
    <w:rsid w:val="005435C9"/>
    <w:rsid w:val="00543629"/>
    <w:rsid w:val="00543B0B"/>
    <w:rsid w:val="00543C48"/>
    <w:rsid w:val="00543C5D"/>
    <w:rsid w:val="0054433A"/>
    <w:rsid w:val="0054466D"/>
    <w:rsid w:val="005450EA"/>
    <w:rsid w:val="00545437"/>
    <w:rsid w:val="0054544B"/>
    <w:rsid w:val="00545726"/>
    <w:rsid w:val="00545728"/>
    <w:rsid w:val="00545C0D"/>
    <w:rsid w:val="00545D50"/>
    <w:rsid w:val="00545F45"/>
    <w:rsid w:val="00545F72"/>
    <w:rsid w:val="00546437"/>
    <w:rsid w:val="005468EB"/>
    <w:rsid w:val="0054769B"/>
    <w:rsid w:val="005476C6"/>
    <w:rsid w:val="005476FA"/>
    <w:rsid w:val="00547909"/>
    <w:rsid w:val="00547A47"/>
    <w:rsid w:val="00547AA8"/>
    <w:rsid w:val="00547C2B"/>
    <w:rsid w:val="00547DFE"/>
    <w:rsid w:val="00550583"/>
    <w:rsid w:val="00550A34"/>
    <w:rsid w:val="00550C47"/>
    <w:rsid w:val="00550FDA"/>
    <w:rsid w:val="00551E65"/>
    <w:rsid w:val="00551ED9"/>
    <w:rsid w:val="00551FA2"/>
    <w:rsid w:val="005525A0"/>
    <w:rsid w:val="00552C55"/>
    <w:rsid w:val="00552C97"/>
    <w:rsid w:val="00552D4E"/>
    <w:rsid w:val="00552D97"/>
    <w:rsid w:val="00553677"/>
    <w:rsid w:val="00553835"/>
    <w:rsid w:val="00553B40"/>
    <w:rsid w:val="00553B54"/>
    <w:rsid w:val="005546B0"/>
    <w:rsid w:val="00554842"/>
    <w:rsid w:val="00554978"/>
    <w:rsid w:val="005549DB"/>
    <w:rsid w:val="00554C25"/>
    <w:rsid w:val="00554F56"/>
    <w:rsid w:val="00554FBA"/>
    <w:rsid w:val="00555005"/>
    <w:rsid w:val="0055566C"/>
    <w:rsid w:val="005557DE"/>
    <w:rsid w:val="00555B20"/>
    <w:rsid w:val="00555BC2"/>
    <w:rsid w:val="00556607"/>
    <w:rsid w:val="00556E2F"/>
    <w:rsid w:val="00556EF2"/>
    <w:rsid w:val="00556F1C"/>
    <w:rsid w:val="00557127"/>
    <w:rsid w:val="0055731A"/>
    <w:rsid w:val="0056062D"/>
    <w:rsid w:val="00560D56"/>
    <w:rsid w:val="00561031"/>
    <w:rsid w:val="005610D2"/>
    <w:rsid w:val="0056119D"/>
    <w:rsid w:val="005615FD"/>
    <w:rsid w:val="00561994"/>
    <w:rsid w:val="00561A3E"/>
    <w:rsid w:val="00561F07"/>
    <w:rsid w:val="005625B0"/>
    <w:rsid w:val="00562C26"/>
    <w:rsid w:val="00562EDA"/>
    <w:rsid w:val="005636BF"/>
    <w:rsid w:val="00563A91"/>
    <w:rsid w:val="00563BE3"/>
    <w:rsid w:val="00563E2C"/>
    <w:rsid w:val="00564486"/>
    <w:rsid w:val="0056462E"/>
    <w:rsid w:val="00564B0B"/>
    <w:rsid w:val="00564D95"/>
    <w:rsid w:val="005651C7"/>
    <w:rsid w:val="00565312"/>
    <w:rsid w:val="00565CD1"/>
    <w:rsid w:val="00566106"/>
    <w:rsid w:val="005662C6"/>
    <w:rsid w:val="00566558"/>
    <w:rsid w:val="005665E3"/>
    <w:rsid w:val="00566739"/>
    <w:rsid w:val="00566771"/>
    <w:rsid w:val="00566FFF"/>
    <w:rsid w:val="00567432"/>
    <w:rsid w:val="005674FA"/>
    <w:rsid w:val="005677B3"/>
    <w:rsid w:val="005677B6"/>
    <w:rsid w:val="00567EA1"/>
    <w:rsid w:val="0057014D"/>
    <w:rsid w:val="00570A04"/>
    <w:rsid w:val="00570D0A"/>
    <w:rsid w:val="0057170A"/>
    <w:rsid w:val="005718F1"/>
    <w:rsid w:val="00572570"/>
    <w:rsid w:val="005727D7"/>
    <w:rsid w:val="00572A4C"/>
    <w:rsid w:val="00572C60"/>
    <w:rsid w:val="00572DB0"/>
    <w:rsid w:val="00572EE1"/>
    <w:rsid w:val="0057301D"/>
    <w:rsid w:val="00573284"/>
    <w:rsid w:val="00573511"/>
    <w:rsid w:val="00573AC1"/>
    <w:rsid w:val="00573DD4"/>
    <w:rsid w:val="00574029"/>
    <w:rsid w:val="0057424F"/>
    <w:rsid w:val="005743BD"/>
    <w:rsid w:val="00575332"/>
    <w:rsid w:val="00575F1E"/>
    <w:rsid w:val="005761F2"/>
    <w:rsid w:val="0057666A"/>
    <w:rsid w:val="00576F10"/>
    <w:rsid w:val="005771BC"/>
    <w:rsid w:val="005772A6"/>
    <w:rsid w:val="00577B06"/>
    <w:rsid w:val="0058033C"/>
    <w:rsid w:val="00581A68"/>
    <w:rsid w:val="00581B00"/>
    <w:rsid w:val="005820C1"/>
    <w:rsid w:val="0058229F"/>
    <w:rsid w:val="00582D10"/>
    <w:rsid w:val="00582FDB"/>
    <w:rsid w:val="00583484"/>
    <w:rsid w:val="005836AF"/>
    <w:rsid w:val="0058370F"/>
    <w:rsid w:val="0058426B"/>
    <w:rsid w:val="00584381"/>
    <w:rsid w:val="0058454D"/>
    <w:rsid w:val="005851D2"/>
    <w:rsid w:val="0058532E"/>
    <w:rsid w:val="005854C4"/>
    <w:rsid w:val="005864FA"/>
    <w:rsid w:val="00586956"/>
    <w:rsid w:val="00586A00"/>
    <w:rsid w:val="00586C79"/>
    <w:rsid w:val="00586F44"/>
    <w:rsid w:val="00587942"/>
    <w:rsid w:val="0059005E"/>
    <w:rsid w:val="00590164"/>
    <w:rsid w:val="005902F9"/>
    <w:rsid w:val="005903C0"/>
    <w:rsid w:val="005904C5"/>
    <w:rsid w:val="00590740"/>
    <w:rsid w:val="00590995"/>
    <w:rsid w:val="005909FE"/>
    <w:rsid w:val="00591628"/>
    <w:rsid w:val="005920C3"/>
    <w:rsid w:val="005924A3"/>
    <w:rsid w:val="005929A6"/>
    <w:rsid w:val="005929C5"/>
    <w:rsid w:val="005931AE"/>
    <w:rsid w:val="0059377B"/>
    <w:rsid w:val="0059523C"/>
    <w:rsid w:val="0059534B"/>
    <w:rsid w:val="00595DE5"/>
    <w:rsid w:val="00596976"/>
    <w:rsid w:val="005969FE"/>
    <w:rsid w:val="00596A1B"/>
    <w:rsid w:val="00596F7D"/>
    <w:rsid w:val="00596FAA"/>
    <w:rsid w:val="00597341"/>
    <w:rsid w:val="00597401"/>
    <w:rsid w:val="005976B3"/>
    <w:rsid w:val="00597A97"/>
    <w:rsid w:val="00597B21"/>
    <w:rsid w:val="005A043C"/>
    <w:rsid w:val="005A0A3E"/>
    <w:rsid w:val="005A186A"/>
    <w:rsid w:val="005A19A2"/>
    <w:rsid w:val="005A19B1"/>
    <w:rsid w:val="005A19CF"/>
    <w:rsid w:val="005A1AF7"/>
    <w:rsid w:val="005A1B4F"/>
    <w:rsid w:val="005A1CC1"/>
    <w:rsid w:val="005A1EDF"/>
    <w:rsid w:val="005A2454"/>
    <w:rsid w:val="005A2A9B"/>
    <w:rsid w:val="005A3225"/>
    <w:rsid w:val="005A369F"/>
    <w:rsid w:val="005A3A9C"/>
    <w:rsid w:val="005A3CCD"/>
    <w:rsid w:val="005A4F0D"/>
    <w:rsid w:val="005A6036"/>
    <w:rsid w:val="005A625C"/>
    <w:rsid w:val="005A62E8"/>
    <w:rsid w:val="005A6425"/>
    <w:rsid w:val="005A64BF"/>
    <w:rsid w:val="005A64F5"/>
    <w:rsid w:val="005A6AD0"/>
    <w:rsid w:val="005A6C32"/>
    <w:rsid w:val="005A6C9E"/>
    <w:rsid w:val="005A6F3C"/>
    <w:rsid w:val="005A7470"/>
    <w:rsid w:val="005A74E8"/>
    <w:rsid w:val="005B039B"/>
    <w:rsid w:val="005B05C2"/>
    <w:rsid w:val="005B05ED"/>
    <w:rsid w:val="005B0A63"/>
    <w:rsid w:val="005B0C52"/>
    <w:rsid w:val="005B15C2"/>
    <w:rsid w:val="005B2439"/>
    <w:rsid w:val="005B25EB"/>
    <w:rsid w:val="005B3056"/>
    <w:rsid w:val="005B3177"/>
    <w:rsid w:val="005B36AB"/>
    <w:rsid w:val="005B36B4"/>
    <w:rsid w:val="005B37A7"/>
    <w:rsid w:val="005B3BF0"/>
    <w:rsid w:val="005B3D5F"/>
    <w:rsid w:val="005B3EE6"/>
    <w:rsid w:val="005B43B3"/>
    <w:rsid w:val="005B4561"/>
    <w:rsid w:val="005B460F"/>
    <w:rsid w:val="005B49ED"/>
    <w:rsid w:val="005B51F4"/>
    <w:rsid w:val="005B569A"/>
    <w:rsid w:val="005B5885"/>
    <w:rsid w:val="005B622A"/>
    <w:rsid w:val="005B6C12"/>
    <w:rsid w:val="005B6C6F"/>
    <w:rsid w:val="005B7577"/>
    <w:rsid w:val="005B7AD4"/>
    <w:rsid w:val="005B7CF7"/>
    <w:rsid w:val="005B7FE3"/>
    <w:rsid w:val="005C0023"/>
    <w:rsid w:val="005C00BF"/>
    <w:rsid w:val="005C0348"/>
    <w:rsid w:val="005C03D4"/>
    <w:rsid w:val="005C0E69"/>
    <w:rsid w:val="005C0FCA"/>
    <w:rsid w:val="005C107E"/>
    <w:rsid w:val="005C1276"/>
    <w:rsid w:val="005C128A"/>
    <w:rsid w:val="005C1947"/>
    <w:rsid w:val="005C25A5"/>
    <w:rsid w:val="005C319B"/>
    <w:rsid w:val="005C31D1"/>
    <w:rsid w:val="005C3F86"/>
    <w:rsid w:val="005C4114"/>
    <w:rsid w:val="005C43DF"/>
    <w:rsid w:val="005C4902"/>
    <w:rsid w:val="005C4B21"/>
    <w:rsid w:val="005C5490"/>
    <w:rsid w:val="005C5B2B"/>
    <w:rsid w:val="005C5E25"/>
    <w:rsid w:val="005C5E91"/>
    <w:rsid w:val="005C66F0"/>
    <w:rsid w:val="005C67D7"/>
    <w:rsid w:val="005C6A88"/>
    <w:rsid w:val="005C6AA9"/>
    <w:rsid w:val="005C6B6B"/>
    <w:rsid w:val="005C6B9F"/>
    <w:rsid w:val="005C7286"/>
    <w:rsid w:val="005C745F"/>
    <w:rsid w:val="005C7699"/>
    <w:rsid w:val="005C7B3B"/>
    <w:rsid w:val="005C7F18"/>
    <w:rsid w:val="005D01DA"/>
    <w:rsid w:val="005D0309"/>
    <w:rsid w:val="005D049F"/>
    <w:rsid w:val="005D04B3"/>
    <w:rsid w:val="005D0696"/>
    <w:rsid w:val="005D124A"/>
    <w:rsid w:val="005D128F"/>
    <w:rsid w:val="005D14CC"/>
    <w:rsid w:val="005D150E"/>
    <w:rsid w:val="005D1CF3"/>
    <w:rsid w:val="005D1DE9"/>
    <w:rsid w:val="005D20E7"/>
    <w:rsid w:val="005D2A68"/>
    <w:rsid w:val="005D2B9B"/>
    <w:rsid w:val="005D3369"/>
    <w:rsid w:val="005D3BBF"/>
    <w:rsid w:val="005D3E5B"/>
    <w:rsid w:val="005D4851"/>
    <w:rsid w:val="005D541D"/>
    <w:rsid w:val="005D59BB"/>
    <w:rsid w:val="005D5D24"/>
    <w:rsid w:val="005D5DE3"/>
    <w:rsid w:val="005D63DE"/>
    <w:rsid w:val="005D65B2"/>
    <w:rsid w:val="005D6CA2"/>
    <w:rsid w:val="005D6F94"/>
    <w:rsid w:val="005D725D"/>
    <w:rsid w:val="005D7343"/>
    <w:rsid w:val="005D74C9"/>
    <w:rsid w:val="005D74F5"/>
    <w:rsid w:val="005D77CF"/>
    <w:rsid w:val="005D7BD2"/>
    <w:rsid w:val="005D7CC0"/>
    <w:rsid w:val="005E0377"/>
    <w:rsid w:val="005E0382"/>
    <w:rsid w:val="005E0BE1"/>
    <w:rsid w:val="005E0EA3"/>
    <w:rsid w:val="005E15C8"/>
    <w:rsid w:val="005E15DD"/>
    <w:rsid w:val="005E1982"/>
    <w:rsid w:val="005E19F0"/>
    <w:rsid w:val="005E1C81"/>
    <w:rsid w:val="005E1D8E"/>
    <w:rsid w:val="005E1F5F"/>
    <w:rsid w:val="005E2050"/>
    <w:rsid w:val="005E2688"/>
    <w:rsid w:val="005E275E"/>
    <w:rsid w:val="005E3345"/>
    <w:rsid w:val="005E3AFA"/>
    <w:rsid w:val="005E3E29"/>
    <w:rsid w:val="005E3E6B"/>
    <w:rsid w:val="005E3F04"/>
    <w:rsid w:val="005E4410"/>
    <w:rsid w:val="005E4829"/>
    <w:rsid w:val="005E49D3"/>
    <w:rsid w:val="005E4C48"/>
    <w:rsid w:val="005E4F5F"/>
    <w:rsid w:val="005E529F"/>
    <w:rsid w:val="005E54EC"/>
    <w:rsid w:val="005E55AA"/>
    <w:rsid w:val="005E5A84"/>
    <w:rsid w:val="005E5E8F"/>
    <w:rsid w:val="005E5F0F"/>
    <w:rsid w:val="005E614E"/>
    <w:rsid w:val="005E6197"/>
    <w:rsid w:val="005E659E"/>
    <w:rsid w:val="005E6A78"/>
    <w:rsid w:val="005E740F"/>
    <w:rsid w:val="005E79CB"/>
    <w:rsid w:val="005E7BE7"/>
    <w:rsid w:val="005E7DA1"/>
    <w:rsid w:val="005E7F0C"/>
    <w:rsid w:val="005F04DA"/>
    <w:rsid w:val="005F0514"/>
    <w:rsid w:val="005F061D"/>
    <w:rsid w:val="005F06CD"/>
    <w:rsid w:val="005F0AF5"/>
    <w:rsid w:val="005F0AFF"/>
    <w:rsid w:val="005F0B51"/>
    <w:rsid w:val="005F14B2"/>
    <w:rsid w:val="005F17B5"/>
    <w:rsid w:val="005F1E65"/>
    <w:rsid w:val="005F202B"/>
    <w:rsid w:val="005F2372"/>
    <w:rsid w:val="005F25BC"/>
    <w:rsid w:val="005F277D"/>
    <w:rsid w:val="005F2943"/>
    <w:rsid w:val="005F2965"/>
    <w:rsid w:val="005F2E44"/>
    <w:rsid w:val="005F2EC0"/>
    <w:rsid w:val="005F3053"/>
    <w:rsid w:val="005F318B"/>
    <w:rsid w:val="005F3359"/>
    <w:rsid w:val="005F3D66"/>
    <w:rsid w:val="005F3EB8"/>
    <w:rsid w:val="005F3F1B"/>
    <w:rsid w:val="005F4365"/>
    <w:rsid w:val="005F4524"/>
    <w:rsid w:val="005F474D"/>
    <w:rsid w:val="005F47A4"/>
    <w:rsid w:val="005F4B86"/>
    <w:rsid w:val="005F4D6B"/>
    <w:rsid w:val="005F4E00"/>
    <w:rsid w:val="005F55CB"/>
    <w:rsid w:val="005F56D3"/>
    <w:rsid w:val="005F5A62"/>
    <w:rsid w:val="005F5A9C"/>
    <w:rsid w:val="005F5C70"/>
    <w:rsid w:val="005F656E"/>
    <w:rsid w:val="005F6B1E"/>
    <w:rsid w:val="005F6B4E"/>
    <w:rsid w:val="005F6B89"/>
    <w:rsid w:val="005F6E26"/>
    <w:rsid w:val="005F7048"/>
    <w:rsid w:val="005F75A0"/>
    <w:rsid w:val="005F7670"/>
    <w:rsid w:val="005F7973"/>
    <w:rsid w:val="005F7A7B"/>
    <w:rsid w:val="006000FE"/>
    <w:rsid w:val="0060020A"/>
    <w:rsid w:val="006010A4"/>
    <w:rsid w:val="006010EC"/>
    <w:rsid w:val="006014AB"/>
    <w:rsid w:val="00601F97"/>
    <w:rsid w:val="006027C3"/>
    <w:rsid w:val="00602824"/>
    <w:rsid w:val="00602C07"/>
    <w:rsid w:val="00603134"/>
    <w:rsid w:val="006034A7"/>
    <w:rsid w:val="00604275"/>
    <w:rsid w:val="0060451A"/>
    <w:rsid w:val="00604847"/>
    <w:rsid w:val="00604D12"/>
    <w:rsid w:val="0060508B"/>
    <w:rsid w:val="00605CBE"/>
    <w:rsid w:val="00605F13"/>
    <w:rsid w:val="00606530"/>
    <w:rsid w:val="00606964"/>
    <w:rsid w:val="00606D6A"/>
    <w:rsid w:val="00606DD8"/>
    <w:rsid w:val="00607C77"/>
    <w:rsid w:val="00607D29"/>
    <w:rsid w:val="00610135"/>
    <w:rsid w:val="00610445"/>
    <w:rsid w:val="00611234"/>
    <w:rsid w:val="0061131E"/>
    <w:rsid w:val="0061155D"/>
    <w:rsid w:val="0061186C"/>
    <w:rsid w:val="006119CE"/>
    <w:rsid w:val="00611BFD"/>
    <w:rsid w:val="00611F48"/>
    <w:rsid w:val="0061247F"/>
    <w:rsid w:val="006127B0"/>
    <w:rsid w:val="00612863"/>
    <w:rsid w:val="00612936"/>
    <w:rsid w:val="00612B46"/>
    <w:rsid w:val="00613472"/>
    <w:rsid w:val="006134E7"/>
    <w:rsid w:val="00613D72"/>
    <w:rsid w:val="0061448A"/>
    <w:rsid w:val="00614850"/>
    <w:rsid w:val="0061485A"/>
    <w:rsid w:val="00614E49"/>
    <w:rsid w:val="00614F00"/>
    <w:rsid w:val="0061502F"/>
    <w:rsid w:val="006151B8"/>
    <w:rsid w:val="0061557A"/>
    <w:rsid w:val="0061574F"/>
    <w:rsid w:val="0061580A"/>
    <w:rsid w:val="006159E4"/>
    <w:rsid w:val="00615A96"/>
    <w:rsid w:val="00616038"/>
    <w:rsid w:val="0061659D"/>
    <w:rsid w:val="00616690"/>
    <w:rsid w:val="00616942"/>
    <w:rsid w:val="00616BB2"/>
    <w:rsid w:val="00616DCA"/>
    <w:rsid w:val="00617417"/>
    <w:rsid w:val="00617547"/>
    <w:rsid w:val="006177D1"/>
    <w:rsid w:val="00617BC9"/>
    <w:rsid w:val="00617F39"/>
    <w:rsid w:val="0062093A"/>
    <w:rsid w:val="00620E17"/>
    <w:rsid w:val="00621140"/>
    <w:rsid w:val="0062124E"/>
    <w:rsid w:val="00621730"/>
    <w:rsid w:val="006219EB"/>
    <w:rsid w:val="00621C92"/>
    <w:rsid w:val="006226DD"/>
    <w:rsid w:val="006229C8"/>
    <w:rsid w:val="0062322C"/>
    <w:rsid w:val="00623DBE"/>
    <w:rsid w:val="00624239"/>
    <w:rsid w:val="006244B1"/>
    <w:rsid w:val="00624600"/>
    <w:rsid w:val="00624F42"/>
    <w:rsid w:val="0062545C"/>
    <w:rsid w:val="006257E4"/>
    <w:rsid w:val="00625BF7"/>
    <w:rsid w:val="006262E1"/>
    <w:rsid w:val="00626C0D"/>
    <w:rsid w:val="00626E16"/>
    <w:rsid w:val="00626F6A"/>
    <w:rsid w:val="00627034"/>
    <w:rsid w:val="0062727A"/>
    <w:rsid w:val="00627285"/>
    <w:rsid w:val="00627325"/>
    <w:rsid w:val="006274B4"/>
    <w:rsid w:val="0062751C"/>
    <w:rsid w:val="006276A9"/>
    <w:rsid w:val="00627D44"/>
    <w:rsid w:val="0063008A"/>
    <w:rsid w:val="006301B2"/>
    <w:rsid w:val="006303ED"/>
    <w:rsid w:val="006308AD"/>
    <w:rsid w:val="00630A98"/>
    <w:rsid w:val="00630D98"/>
    <w:rsid w:val="00631259"/>
    <w:rsid w:val="006318DF"/>
    <w:rsid w:val="006318F4"/>
    <w:rsid w:val="00631C31"/>
    <w:rsid w:val="00631FE8"/>
    <w:rsid w:val="0063224E"/>
    <w:rsid w:val="00632CE3"/>
    <w:rsid w:val="00632E8A"/>
    <w:rsid w:val="00633086"/>
    <w:rsid w:val="0063315E"/>
    <w:rsid w:val="006331FF"/>
    <w:rsid w:val="00633C9C"/>
    <w:rsid w:val="00633CB5"/>
    <w:rsid w:val="00634AFB"/>
    <w:rsid w:val="00634B66"/>
    <w:rsid w:val="006350D8"/>
    <w:rsid w:val="00635498"/>
    <w:rsid w:val="006358D6"/>
    <w:rsid w:val="00635A02"/>
    <w:rsid w:val="006364A3"/>
    <w:rsid w:val="006365C0"/>
    <w:rsid w:val="006366FA"/>
    <w:rsid w:val="006367DA"/>
    <w:rsid w:val="006368D3"/>
    <w:rsid w:val="0063712C"/>
    <w:rsid w:val="00637A9A"/>
    <w:rsid w:val="006403F6"/>
    <w:rsid w:val="00640511"/>
    <w:rsid w:val="00640DFF"/>
    <w:rsid w:val="00641033"/>
    <w:rsid w:val="00641BD1"/>
    <w:rsid w:val="00641DCB"/>
    <w:rsid w:val="00642066"/>
    <w:rsid w:val="00642410"/>
    <w:rsid w:val="006424E5"/>
    <w:rsid w:val="0064255B"/>
    <w:rsid w:val="00642A88"/>
    <w:rsid w:val="00642BD2"/>
    <w:rsid w:val="00643303"/>
    <w:rsid w:val="00643962"/>
    <w:rsid w:val="00643FC5"/>
    <w:rsid w:val="00644096"/>
    <w:rsid w:val="006443D0"/>
    <w:rsid w:val="00644684"/>
    <w:rsid w:val="006446A5"/>
    <w:rsid w:val="00644AE7"/>
    <w:rsid w:val="00644BD6"/>
    <w:rsid w:val="0064516E"/>
    <w:rsid w:val="0064558D"/>
    <w:rsid w:val="00645DE7"/>
    <w:rsid w:val="00645F23"/>
    <w:rsid w:val="00646584"/>
    <w:rsid w:val="00646658"/>
    <w:rsid w:val="0064670D"/>
    <w:rsid w:val="00646925"/>
    <w:rsid w:val="00646A7F"/>
    <w:rsid w:val="00646E75"/>
    <w:rsid w:val="00647397"/>
    <w:rsid w:val="006476A7"/>
    <w:rsid w:val="006478F4"/>
    <w:rsid w:val="00647AF3"/>
    <w:rsid w:val="00647CAE"/>
    <w:rsid w:val="0065002C"/>
    <w:rsid w:val="0065021C"/>
    <w:rsid w:val="006504C4"/>
    <w:rsid w:val="00650517"/>
    <w:rsid w:val="00650700"/>
    <w:rsid w:val="00650708"/>
    <w:rsid w:val="006510DF"/>
    <w:rsid w:val="00651140"/>
    <w:rsid w:val="00651394"/>
    <w:rsid w:val="00651465"/>
    <w:rsid w:val="00651A12"/>
    <w:rsid w:val="00651A4C"/>
    <w:rsid w:val="00651AB5"/>
    <w:rsid w:val="00651BDF"/>
    <w:rsid w:val="00652047"/>
    <w:rsid w:val="00653279"/>
    <w:rsid w:val="00653F44"/>
    <w:rsid w:val="006542CC"/>
    <w:rsid w:val="00654584"/>
    <w:rsid w:val="006549D2"/>
    <w:rsid w:val="00654D71"/>
    <w:rsid w:val="006550A4"/>
    <w:rsid w:val="006551B4"/>
    <w:rsid w:val="00656666"/>
    <w:rsid w:val="0065692A"/>
    <w:rsid w:val="00656E70"/>
    <w:rsid w:val="00657AAB"/>
    <w:rsid w:val="00657B8D"/>
    <w:rsid w:val="006603C6"/>
    <w:rsid w:val="00660409"/>
    <w:rsid w:val="006605CF"/>
    <w:rsid w:val="006605E7"/>
    <w:rsid w:val="00660948"/>
    <w:rsid w:val="006609F8"/>
    <w:rsid w:val="00660CC2"/>
    <w:rsid w:val="00660DAC"/>
    <w:rsid w:val="00660E4D"/>
    <w:rsid w:val="00660E8B"/>
    <w:rsid w:val="0066143E"/>
    <w:rsid w:val="00661633"/>
    <w:rsid w:val="006617F5"/>
    <w:rsid w:val="00661E18"/>
    <w:rsid w:val="00662717"/>
    <w:rsid w:val="0066277B"/>
    <w:rsid w:val="006628F1"/>
    <w:rsid w:val="006629F5"/>
    <w:rsid w:val="006630AB"/>
    <w:rsid w:val="006632B0"/>
    <w:rsid w:val="0066369F"/>
    <w:rsid w:val="006637B3"/>
    <w:rsid w:val="00663AFE"/>
    <w:rsid w:val="00663CC1"/>
    <w:rsid w:val="00663FA4"/>
    <w:rsid w:val="006640BA"/>
    <w:rsid w:val="00664234"/>
    <w:rsid w:val="0066443E"/>
    <w:rsid w:val="00664591"/>
    <w:rsid w:val="00664901"/>
    <w:rsid w:val="006649E0"/>
    <w:rsid w:val="00664A70"/>
    <w:rsid w:val="00664B67"/>
    <w:rsid w:val="00664F0E"/>
    <w:rsid w:val="00665185"/>
    <w:rsid w:val="006652D3"/>
    <w:rsid w:val="00665480"/>
    <w:rsid w:val="00665749"/>
    <w:rsid w:val="00665D32"/>
    <w:rsid w:val="00665E90"/>
    <w:rsid w:val="00666330"/>
    <w:rsid w:val="006667C6"/>
    <w:rsid w:val="00666A8C"/>
    <w:rsid w:val="00666F32"/>
    <w:rsid w:val="00667369"/>
    <w:rsid w:val="00667A96"/>
    <w:rsid w:val="0067009E"/>
    <w:rsid w:val="006705EB"/>
    <w:rsid w:val="00670735"/>
    <w:rsid w:val="00670B42"/>
    <w:rsid w:val="00670C9C"/>
    <w:rsid w:val="00671A80"/>
    <w:rsid w:val="00672219"/>
    <w:rsid w:val="00672DAF"/>
    <w:rsid w:val="00673145"/>
    <w:rsid w:val="00673291"/>
    <w:rsid w:val="00673AFB"/>
    <w:rsid w:val="00673E29"/>
    <w:rsid w:val="00673EC0"/>
    <w:rsid w:val="006740EF"/>
    <w:rsid w:val="006741F0"/>
    <w:rsid w:val="00674592"/>
    <w:rsid w:val="0067485A"/>
    <w:rsid w:val="00674BA3"/>
    <w:rsid w:val="00674BCC"/>
    <w:rsid w:val="006753ED"/>
    <w:rsid w:val="006755C2"/>
    <w:rsid w:val="00675884"/>
    <w:rsid w:val="00675C27"/>
    <w:rsid w:val="00675E2B"/>
    <w:rsid w:val="00675F29"/>
    <w:rsid w:val="00675F92"/>
    <w:rsid w:val="006768A6"/>
    <w:rsid w:val="0067691F"/>
    <w:rsid w:val="006772B6"/>
    <w:rsid w:val="00677371"/>
    <w:rsid w:val="0067751B"/>
    <w:rsid w:val="006775B0"/>
    <w:rsid w:val="00677906"/>
    <w:rsid w:val="00677966"/>
    <w:rsid w:val="00677AAB"/>
    <w:rsid w:val="00677D4A"/>
    <w:rsid w:val="00677D69"/>
    <w:rsid w:val="006801C5"/>
    <w:rsid w:val="00680255"/>
    <w:rsid w:val="0068065E"/>
    <w:rsid w:val="0068095E"/>
    <w:rsid w:val="00680D6A"/>
    <w:rsid w:val="00681358"/>
    <w:rsid w:val="00681722"/>
    <w:rsid w:val="00682042"/>
    <w:rsid w:val="0068264A"/>
    <w:rsid w:val="00682750"/>
    <w:rsid w:val="00682A8F"/>
    <w:rsid w:val="00682C83"/>
    <w:rsid w:val="006830B4"/>
    <w:rsid w:val="006831BD"/>
    <w:rsid w:val="0068329B"/>
    <w:rsid w:val="006839CA"/>
    <w:rsid w:val="00683B55"/>
    <w:rsid w:val="00683FFC"/>
    <w:rsid w:val="00684427"/>
    <w:rsid w:val="0068458A"/>
    <w:rsid w:val="00684908"/>
    <w:rsid w:val="00684B0B"/>
    <w:rsid w:val="00684B6C"/>
    <w:rsid w:val="00684D08"/>
    <w:rsid w:val="00685531"/>
    <w:rsid w:val="00685A46"/>
    <w:rsid w:val="00685C59"/>
    <w:rsid w:val="00685CF7"/>
    <w:rsid w:val="00685D13"/>
    <w:rsid w:val="00685F57"/>
    <w:rsid w:val="00686188"/>
    <w:rsid w:val="006863AC"/>
    <w:rsid w:val="00686C58"/>
    <w:rsid w:val="00686D69"/>
    <w:rsid w:val="006876C7"/>
    <w:rsid w:val="00687729"/>
    <w:rsid w:val="006878F3"/>
    <w:rsid w:val="0069006B"/>
    <w:rsid w:val="0069049E"/>
    <w:rsid w:val="00690875"/>
    <w:rsid w:val="00690A7E"/>
    <w:rsid w:val="00690B50"/>
    <w:rsid w:val="00690B73"/>
    <w:rsid w:val="00690BA3"/>
    <w:rsid w:val="0069101C"/>
    <w:rsid w:val="0069121E"/>
    <w:rsid w:val="00691346"/>
    <w:rsid w:val="0069172E"/>
    <w:rsid w:val="006930A3"/>
    <w:rsid w:val="006933C9"/>
    <w:rsid w:val="0069344E"/>
    <w:rsid w:val="00693906"/>
    <w:rsid w:val="006939F3"/>
    <w:rsid w:val="00693BEE"/>
    <w:rsid w:val="00693C4B"/>
    <w:rsid w:val="0069446A"/>
    <w:rsid w:val="00694498"/>
    <w:rsid w:val="00694D5D"/>
    <w:rsid w:val="00694D92"/>
    <w:rsid w:val="00694E59"/>
    <w:rsid w:val="00694F8C"/>
    <w:rsid w:val="006955A5"/>
    <w:rsid w:val="0069633E"/>
    <w:rsid w:val="00696393"/>
    <w:rsid w:val="00696E01"/>
    <w:rsid w:val="00696F88"/>
    <w:rsid w:val="0069733E"/>
    <w:rsid w:val="00697761"/>
    <w:rsid w:val="006977CC"/>
    <w:rsid w:val="006A0281"/>
    <w:rsid w:val="006A0359"/>
    <w:rsid w:val="006A042F"/>
    <w:rsid w:val="006A1313"/>
    <w:rsid w:val="006A1459"/>
    <w:rsid w:val="006A168D"/>
    <w:rsid w:val="006A1830"/>
    <w:rsid w:val="006A1C5F"/>
    <w:rsid w:val="006A1EE4"/>
    <w:rsid w:val="006A2821"/>
    <w:rsid w:val="006A2B35"/>
    <w:rsid w:val="006A2F55"/>
    <w:rsid w:val="006A3056"/>
    <w:rsid w:val="006A35BD"/>
    <w:rsid w:val="006A369C"/>
    <w:rsid w:val="006A3874"/>
    <w:rsid w:val="006A395C"/>
    <w:rsid w:val="006A3C99"/>
    <w:rsid w:val="006A3FD2"/>
    <w:rsid w:val="006A4095"/>
    <w:rsid w:val="006A446C"/>
    <w:rsid w:val="006A46A7"/>
    <w:rsid w:val="006A4A4E"/>
    <w:rsid w:val="006A4FBE"/>
    <w:rsid w:val="006A5591"/>
    <w:rsid w:val="006A5B8F"/>
    <w:rsid w:val="006A5C86"/>
    <w:rsid w:val="006A60DA"/>
    <w:rsid w:val="006A617B"/>
    <w:rsid w:val="006A61F2"/>
    <w:rsid w:val="006A6FE1"/>
    <w:rsid w:val="006A71E4"/>
    <w:rsid w:val="006A748E"/>
    <w:rsid w:val="006A756A"/>
    <w:rsid w:val="006A7836"/>
    <w:rsid w:val="006B03AF"/>
    <w:rsid w:val="006B06D5"/>
    <w:rsid w:val="006B10DF"/>
    <w:rsid w:val="006B1704"/>
    <w:rsid w:val="006B1CCC"/>
    <w:rsid w:val="006B1FBC"/>
    <w:rsid w:val="006B2253"/>
    <w:rsid w:val="006B2333"/>
    <w:rsid w:val="006B264B"/>
    <w:rsid w:val="006B2750"/>
    <w:rsid w:val="006B328A"/>
    <w:rsid w:val="006B32CC"/>
    <w:rsid w:val="006B3348"/>
    <w:rsid w:val="006B35C6"/>
    <w:rsid w:val="006B3728"/>
    <w:rsid w:val="006B400B"/>
    <w:rsid w:val="006B4714"/>
    <w:rsid w:val="006B4C45"/>
    <w:rsid w:val="006B4E72"/>
    <w:rsid w:val="006B4F60"/>
    <w:rsid w:val="006B53B5"/>
    <w:rsid w:val="006B5444"/>
    <w:rsid w:val="006B56A7"/>
    <w:rsid w:val="006B5A8F"/>
    <w:rsid w:val="006B5BDC"/>
    <w:rsid w:val="006B6503"/>
    <w:rsid w:val="006B65E5"/>
    <w:rsid w:val="006B6671"/>
    <w:rsid w:val="006B6C1F"/>
    <w:rsid w:val="006B6EB1"/>
    <w:rsid w:val="006B6F0B"/>
    <w:rsid w:val="006B7032"/>
    <w:rsid w:val="006B70B3"/>
    <w:rsid w:val="006B7669"/>
    <w:rsid w:val="006B77EA"/>
    <w:rsid w:val="006B79F4"/>
    <w:rsid w:val="006C019C"/>
    <w:rsid w:val="006C146A"/>
    <w:rsid w:val="006C1518"/>
    <w:rsid w:val="006C1BD6"/>
    <w:rsid w:val="006C2359"/>
    <w:rsid w:val="006C23BC"/>
    <w:rsid w:val="006C252A"/>
    <w:rsid w:val="006C2711"/>
    <w:rsid w:val="006C2929"/>
    <w:rsid w:val="006C2ED7"/>
    <w:rsid w:val="006C2F70"/>
    <w:rsid w:val="006C3804"/>
    <w:rsid w:val="006C3B7C"/>
    <w:rsid w:val="006C3E81"/>
    <w:rsid w:val="006C406E"/>
    <w:rsid w:val="006C43FA"/>
    <w:rsid w:val="006C47AB"/>
    <w:rsid w:val="006C4D3D"/>
    <w:rsid w:val="006C4D86"/>
    <w:rsid w:val="006C5267"/>
    <w:rsid w:val="006C552C"/>
    <w:rsid w:val="006C5695"/>
    <w:rsid w:val="006C59F3"/>
    <w:rsid w:val="006C5F82"/>
    <w:rsid w:val="006C64E5"/>
    <w:rsid w:val="006C69F1"/>
    <w:rsid w:val="006C6A14"/>
    <w:rsid w:val="006C71A8"/>
    <w:rsid w:val="006C7327"/>
    <w:rsid w:val="006C7469"/>
    <w:rsid w:val="006C7702"/>
    <w:rsid w:val="006C7C50"/>
    <w:rsid w:val="006C7C55"/>
    <w:rsid w:val="006D06B3"/>
    <w:rsid w:val="006D0846"/>
    <w:rsid w:val="006D0DAB"/>
    <w:rsid w:val="006D135E"/>
    <w:rsid w:val="006D17A4"/>
    <w:rsid w:val="006D1AB2"/>
    <w:rsid w:val="006D239C"/>
    <w:rsid w:val="006D25C7"/>
    <w:rsid w:val="006D2658"/>
    <w:rsid w:val="006D3037"/>
    <w:rsid w:val="006D31C3"/>
    <w:rsid w:val="006D33BD"/>
    <w:rsid w:val="006D3805"/>
    <w:rsid w:val="006D39E8"/>
    <w:rsid w:val="006D3C7E"/>
    <w:rsid w:val="006D408E"/>
    <w:rsid w:val="006D42E2"/>
    <w:rsid w:val="006D4381"/>
    <w:rsid w:val="006D4810"/>
    <w:rsid w:val="006D54FF"/>
    <w:rsid w:val="006D59CD"/>
    <w:rsid w:val="006D5AD4"/>
    <w:rsid w:val="006D5EF6"/>
    <w:rsid w:val="006D60DF"/>
    <w:rsid w:val="006D6220"/>
    <w:rsid w:val="006D62AB"/>
    <w:rsid w:val="006D62C7"/>
    <w:rsid w:val="006D6312"/>
    <w:rsid w:val="006D63D5"/>
    <w:rsid w:val="006D641A"/>
    <w:rsid w:val="006D69F9"/>
    <w:rsid w:val="006D6DA5"/>
    <w:rsid w:val="006D7219"/>
    <w:rsid w:val="006D7315"/>
    <w:rsid w:val="006D7330"/>
    <w:rsid w:val="006D7AAA"/>
    <w:rsid w:val="006D7B1B"/>
    <w:rsid w:val="006E08D4"/>
    <w:rsid w:val="006E09A8"/>
    <w:rsid w:val="006E0A34"/>
    <w:rsid w:val="006E0CC1"/>
    <w:rsid w:val="006E0F17"/>
    <w:rsid w:val="006E105B"/>
    <w:rsid w:val="006E1341"/>
    <w:rsid w:val="006E13DC"/>
    <w:rsid w:val="006E159E"/>
    <w:rsid w:val="006E16DE"/>
    <w:rsid w:val="006E2015"/>
    <w:rsid w:val="006E2794"/>
    <w:rsid w:val="006E2F85"/>
    <w:rsid w:val="006E3139"/>
    <w:rsid w:val="006E3403"/>
    <w:rsid w:val="006E3408"/>
    <w:rsid w:val="006E3A57"/>
    <w:rsid w:val="006E4048"/>
    <w:rsid w:val="006E4217"/>
    <w:rsid w:val="006E44A7"/>
    <w:rsid w:val="006E46B8"/>
    <w:rsid w:val="006E4AFB"/>
    <w:rsid w:val="006E4CB5"/>
    <w:rsid w:val="006E54E1"/>
    <w:rsid w:val="006E5C1E"/>
    <w:rsid w:val="006E662D"/>
    <w:rsid w:val="006E6697"/>
    <w:rsid w:val="006E6CD3"/>
    <w:rsid w:val="006E7085"/>
    <w:rsid w:val="006E72D4"/>
    <w:rsid w:val="006E73BD"/>
    <w:rsid w:val="006E7F17"/>
    <w:rsid w:val="006E7FD2"/>
    <w:rsid w:val="006F0624"/>
    <w:rsid w:val="006F0CCD"/>
    <w:rsid w:val="006F0CD1"/>
    <w:rsid w:val="006F1161"/>
    <w:rsid w:val="006F158E"/>
    <w:rsid w:val="006F1CE8"/>
    <w:rsid w:val="006F1D3C"/>
    <w:rsid w:val="006F1DA9"/>
    <w:rsid w:val="006F2110"/>
    <w:rsid w:val="006F257C"/>
    <w:rsid w:val="006F2884"/>
    <w:rsid w:val="006F2B62"/>
    <w:rsid w:val="006F2E00"/>
    <w:rsid w:val="006F2EE4"/>
    <w:rsid w:val="006F38FF"/>
    <w:rsid w:val="006F3C7B"/>
    <w:rsid w:val="006F4479"/>
    <w:rsid w:val="006F44A0"/>
    <w:rsid w:val="006F4630"/>
    <w:rsid w:val="006F48A3"/>
    <w:rsid w:val="006F4AF1"/>
    <w:rsid w:val="006F5062"/>
    <w:rsid w:val="006F5576"/>
    <w:rsid w:val="006F5978"/>
    <w:rsid w:val="006F5FBD"/>
    <w:rsid w:val="006F61FC"/>
    <w:rsid w:val="006F65C9"/>
    <w:rsid w:val="006F69EE"/>
    <w:rsid w:val="006F6C2D"/>
    <w:rsid w:val="006F6DD8"/>
    <w:rsid w:val="006F73DC"/>
    <w:rsid w:val="006F7819"/>
    <w:rsid w:val="007002D7"/>
    <w:rsid w:val="007006D6"/>
    <w:rsid w:val="00700D12"/>
    <w:rsid w:val="00700D36"/>
    <w:rsid w:val="00700D3F"/>
    <w:rsid w:val="00700F67"/>
    <w:rsid w:val="00700FC3"/>
    <w:rsid w:val="00701041"/>
    <w:rsid w:val="00701955"/>
    <w:rsid w:val="00702159"/>
    <w:rsid w:val="00702B46"/>
    <w:rsid w:val="00702D05"/>
    <w:rsid w:val="00702DFF"/>
    <w:rsid w:val="00703165"/>
    <w:rsid w:val="007034AA"/>
    <w:rsid w:val="007034CB"/>
    <w:rsid w:val="0070391A"/>
    <w:rsid w:val="00703C33"/>
    <w:rsid w:val="00704344"/>
    <w:rsid w:val="0070447D"/>
    <w:rsid w:val="00704689"/>
    <w:rsid w:val="00704900"/>
    <w:rsid w:val="00704BDA"/>
    <w:rsid w:val="00704DB3"/>
    <w:rsid w:val="007051BC"/>
    <w:rsid w:val="0070533D"/>
    <w:rsid w:val="007059A8"/>
    <w:rsid w:val="00705A09"/>
    <w:rsid w:val="00705B16"/>
    <w:rsid w:val="00705BDE"/>
    <w:rsid w:val="00705C42"/>
    <w:rsid w:val="00705C7D"/>
    <w:rsid w:val="00705E8C"/>
    <w:rsid w:val="00706532"/>
    <w:rsid w:val="00706B73"/>
    <w:rsid w:val="00706F0B"/>
    <w:rsid w:val="007070F5"/>
    <w:rsid w:val="00710577"/>
    <w:rsid w:val="00710627"/>
    <w:rsid w:val="007107BA"/>
    <w:rsid w:val="00710826"/>
    <w:rsid w:val="0071086A"/>
    <w:rsid w:val="00710A82"/>
    <w:rsid w:val="00710EED"/>
    <w:rsid w:val="00710F77"/>
    <w:rsid w:val="00711113"/>
    <w:rsid w:val="00711131"/>
    <w:rsid w:val="007111E9"/>
    <w:rsid w:val="00711619"/>
    <w:rsid w:val="00711670"/>
    <w:rsid w:val="00711B33"/>
    <w:rsid w:val="00712196"/>
    <w:rsid w:val="007125BF"/>
    <w:rsid w:val="007133EC"/>
    <w:rsid w:val="0071360A"/>
    <w:rsid w:val="007137EC"/>
    <w:rsid w:val="00713C9B"/>
    <w:rsid w:val="00713C9E"/>
    <w:rsid w:val="00713DBF"/>
    <w:rsid w:val="00713F0D"/>
    <w:rsid w:val="00714181"/>
    <w:rsid w:val="007142EA"/>
    <w:rsid w:val="00714383"/>
    <w:rsid w:val="007149E3"/>
    <w:rsid w:val="00714D2B"/>
    <w:rsid w:val="007150C5"/>
    <w:rsid w:val="00715793"/>
    <w:rsid w:val="007159C1"/>
    <w:rsid w:val="00715B0F"/>
    <w:rsid w:val="00715F29"/>
    <w:rsid w:val="00716909"/>
    <w:rsid w:val="00716B79"/>
    <w:rsid w:val="00716CA0"/>
    <w:rsid w:val="007172F6"/>
    <w:rsid w:val="007173FF"/>
    <w:rsid w:val="007175E1"/>
    <w:rsid w:val="0071793F"/>
    <w:rsid w:val="007205DF"/>
    <w:rsid w:val="007206CE"/>
    <w:rsid w:val="00721C8B"/>
    <w:rsid w:val="00721D61"/>
    <w:rsid w:val="00721FBA"/>
    <w:rsid w:val="00721FDC"/>
    <w:rsid w:val="0072216B"/>
    <w:rsid w:val="00722329"/>
    <w:rsid w:val="0072267B"/>
    <w:rsid w:val="007227CC"/>
    <w:rsid w:val="00722C89"/>
    <w:rsid w:val="00723240"/>
    <w:rsid w:val="00723347"/>
    <w:rsid w:val="0072335F"/>
    <w:rsid w:val="0072428F"/>
    <w:rsid w:val="00724347"/>
    <w:rsid w:val="007245D5"/>
    <w:rsid w:val="007246E8"/>
    <w:rsid w:val="00724826"/>
    <w:rsid w:val="00724863"/>
    <w:rsid w:val="00724D7B"/>
    <w:rsid w:val="00725598"/>
    <w:rsid w:val="00725AE2"/>
    <w:rsid w:val="007263E2"/>
    <w:rsid w:val="007264BA"/>
    <w:rsid w:val="007267AF"/>
    <w:rsid w:val="0072693B"/>
    <w:rsid w:val="00726CE6"/>
    <w:rsid w:val="00726DA7"/>
    <w:rsid w:val="00727193"/>
    <w:rsid w:val="007278B3"/>
    <w:rsid w:val="0072798F"/>
    <w:rsid w:val="00730DA0"/>
    <w:rsid w:val="00731071"/>
    <w:rsid w:val="00731270"/>
    <w:rsid w:val="00731973"/>
    <w:rsid w:val="00731986"/>
    <w:rsid w:val="007319B7"/>
    <w:rsid w:val="00731C0F"/>
    <w:rsid w:val="0073218C"/>
    <w:rsid w:val="007323D5"/>
    <w:rsid w:val="00732A7E"/>
    <w:rsid w:val="00732EAB"/>
    <w:rsid w:val="007330D7"/>
    <w:rsid w:val="007330E3"/>
    <w:rsid w:val="0073349C"/>
    <w:rsid w:val="0073376A"/>
    <w:rsid w:val="00733E8E"/>
    <w:rsid w:val="00733F78"/>
    <w:rsid w:val="00733FC1"/>
    <w:rsid w:val="007341DF"/>
    <w:rsid w:val="007344C7"/>
    <w:rsid w:val="0073466F"/>
    <w:rsid w:val="00734849"/>
    <w:rsid w:val="00734987"/>
    <w:rsid w:val="00734E76"/>
    <w:rsid w:val="00735417"/>
    <w:rsid w:val="00735526"/>
    <w:rsid w:val="00735A8F"/>
    <w:rsid w:val="00735ABF"/>
    <w:rsid w:val="00735C8A"/>
    <w:rsid w:val="00735D2B"/>
    <w:rsid w:val="00736329"/>
    <w:rsid w:val="0073642E"/>
    <w:rsid w:val="0073666D"/>
    <w:rsid w:val="00736808"/>
    <w:rsid w:val="00736D52"/>
    <w:rsid w:val="00736DF6"/>
    <w:rsid w:val="007372D5"/>
    <w:rsid w:val="007372DA"/>
    <w:rsid w:val="00737354"/>
    <w:rsid w:val="00737442"/>
    <w:rsid w:val="007377C4"/>
    <w:rsid w:val="00737B83"/>
    <w:rsid w:val="00737D95"/>
    <w:rsid w:val="00737EE4"/>
    <w:rsid w:val="00740747"/>
    <w:rsid w:val="00740A38"/>
    <w:rsid w:val="00740E39"/>
    <w:rsid w:val="00740E75"/>
    <w:rsid w:val="007412FC"/>
    <w:rsid w:val="00742683"/>
    <w:rsid w:val="00742941"/>
    <w:rsid w:val="00742943"/>
    <w:rsid w:val="00742A12"/>
    <w:rsid w:val="00742C26"/>
    <w:rsid w:val="007434C8"/>
    <w:rsid w:val="0074366F"/>
    <w:rsid w:val="007437AE"/>
    <w:rsid w:val="00743B5D"/>
    <w:rsid w:val="00743B6B"/>
    <w:rsid w:val="00743D58"/>
    <w:rsid w:val="00743EF3"/>
    <w:rsid w:val="0074406F"/>
    <w:rsid w:val="007444C7"/>
    <w:rsid w:val="007444F7"/>
    <w:rsid w:val="00744674"/>
    <w:rsid w:val="007448A8"/>
    <w:rsid w:val="00744CFA"/>
    <w:rsid w:val="00744E19"/>
    <w:rsid w:val="0074553D"/>
    <w:rsid w:val="007455A8"/>
    <w:rsid w:val="00745A17"/>
    <w:rsid w:val="00745C0D"/>
    <w:rsid w:val="00745D38"/>
    <w:rsid w:val="00746041"/>
    <w:rsid w:val="0074676A"/>
    <w:rsid w:val="007467E7"/>
    <w:rsid w:val="00746A6D"/>
    <w:rsid w:val="00746C08"/>
    <w:rsid w:val="00746FD1"/>
    <w:rsid w:val="00747EC9"/>
    <w:rsid w:val="00750299"/>
    <w:rsid w:val="007505FB"/>
    <w:rsid w:val="0075063F"/>
    <w:rsid w:val="007507DC"/>
    <w:rsid w:val="00750BE6"/>
    <w:rsid w:val="00750C46"/>
    <w:rsid w:val="00750C65"/>
    <w:rsid w:val="00750CB5"/>
    <w:rsid w:val="00750E88"/>
    <w:rsid w:val="0075133B"/>
    <w:rsid w:val="00751627"/>
    <w:rsid w:val="00751DBC"/>
    <w:rsid w:val="00751E3F"/>
    <w:rsid w:val="00751FEE"/>
    <w:rsid w:val="00752609"/>
    <w:rsid w:val="00752990"/>
    <w:rsid w:val="007529A0"/>
    <w:rsid w:val="00752B7C"/>
    <w:rsid w:val="0075331B"/>
    <w:rsid w:val="00753929"/>
    <w:rsid w:val="00753EBC"/>
    <w:rsid w:val="00754125"/>
    <w:rsid w:val="007541E8"/>
    <w:rsid w:val="00754414"/>
    <w:rsid w:val="00754A31"/>
    <w:rsid w:val="00754D52"/>
    <w:rsid w:val="00754DDA"/>
    <w:rsid w:val="00754EE2"/>
    <w:rsid w:val="00754FA9"/>
    <w:rsid w:val="00755249"/>
    <w:rsid w:val="00755668"/>
    <w:rsid w:val="0075583D"/>
    <w:rsid w:val="00755B54"/>
    <w:rsid w:val="00755FAB"/>
    <w:rsid w:val="00755FD3"/>
    <w:rsid w:val="0075603F"/>
    <w:rsid w:val="007563B3"/>
    <w:rsid w:val="00756A9B"/>
    <w:rsid w:val="00756E3A"/>
    <w:rsid w:val="007572EB"/>
    <w:rsid w:val="00757365"/>
    <w:rsid w:val="007579AC"/>
    <w:rsid w:val="007579F2"/>
    <w:rsid w:val="00757C45"/>
    <w:rsid w:val="00757F71"/>
    <w:rsid w:val="00757FA3"/>
    <w:rsid w:val="007602B8"/>
    <w:rsid w:val="007605E9"/>
    <w:rsid w:val="007606C8"/>
    <w:rsid w:val="00760D0C"/>
    <w:rsid w:val="007619AD"/>
    <w:rsid w:val="00761B58"/>
    <w:rsid w:val="00761F36"/>
    <w:rsid w:val="0076296A"/>
    <w:rsid w:val="00762D74"/>
    <w:rsid w:val="00762DFA"/>
    <w:rsid w:val="00762E47"/>
    <w:rsid w:val="0076339C"/>
    <w:rsid w:val="00764778"/>
    <w:rsid w:val="00764ECF"/>
    <w:rsid w:val="00765421"/>
    <w:rsid w:val="0076546D"/>
    <w:rsid w:val="00765864"/>
    <w:rsid w:val="0076586E"/>
    <w:rsid w:val="007659DD"/>
    <w:rsid w:val="0076622C"/>
    <w:rsid w:val="00766479"/>
    <w:rsid w:val="00766A2B"/>
    <w:rsid w:val="00766DDD"/>
    <w:rsid w:val="007670F0"/>
    <w:rsid w:val="00770441"/>
    <w:rsid w:val="00770C60"/>
    <w:rsid w:val="00770E78"/>
    <w:rsid w:val="00771BCC"/>
    <w:rsid w:val="00771C05"/>
    <w:rsid w:val="00771D69"/>
    <w:rsid w:val="0077219C"/>
    <w:rsid w:val="007726A7"/>
    <w:rsid w:val="007726F1"/>
    <w:rsid w:val="0077302C"/>
    <w:rsid w:val="0077311D"/>
    <w:rsid w:val="00773B75"/>
    <w:rsid w:val="00773C87"/>
    <w:rsid w:val="007742C2"/>
    <w:rsid w:val="007743F6"/>
    <w:rsid w:val="00774ADF"/>
    <w:rsid w:val="00774E00"/>
    <w:rsid w:val="00775397"/>
    <w:rsid w:val="00775BC0"/>
    <w:rsid w:val="00775C1B"/>
    <w:rsid w:val="00775D80"/>
    <w:rsid w:val="007764EE"/>
    <w:rsid w:val="00776FEC"/>
    <w:rsid w:val="007776B4"/>
    <w:rsid w:val="0078053D"/>
    <w:rsid w:val="00780611"/>
    <w:rsid w:val="00780927"/>
    <w:rsid w:val="007810AF"/>
    <w:rsid w:val="00781D8E"/>
    <w:rsid w:val="00782B0A"/>
    <w:rsid w:val="00782ECB"/>
    <w:rsid w:val="00783220"/>
    <w:rsid w:val="007832CA"/>
    <w:rsid w:val="00783D9D"/>
    <w:rsid w:val="00783E94"/>
    <w:rsid w:val="007848B7"/>
    <w:rsid w:val="00784957"/>
    <w:rsid w:val="007849EB"/>
    <w:rsid w:val="00784ECA"/>
    <w:rsid w:val="00785275"/>
    <w:rsid w:val="00785688"/>
    <w:rsid w:val="007857B4"/>
    <w:rsid w:val="007857D8"/>
    <w:rsid w:val="007858E3"/>
    <w:rsid w:val="00785AA3"/>
    <w:rsid w:val="00785E4E"/>
    <w:rsid w:val="00786000"/>
    <w:rsid w:val="00786030"/>
    <w:rsid w:val="0078603F"/>
    <w:rsid w:val="00786356"/>
    <w:rsid w:val="00786FB4"/>
    <w:rsid w:val="00787980"/>
    <w:rsid w:val="00787E3B"/>
    <w:rsid w:val="00787EC1"/>
    <w:rsid w:val="0079028B"/>
    <w:rsid w:val="00790565"/>
    <w:rsid w:val="0079070D"/>
    <w:rsid w:val="00790726"/>
    <w:rsid w:val="00790B4E"/>
    <w:rsid w:val="00790BC2"/>
    <w:rsid w:val="00790CB5"/>
    <w:rsid w:val="00790E56"/>
    <w:rsid w:val="00790ED4"/>
    <w:rsid w:val="00791746"/>
    <w:rsid w:val="00791A3F"/>
    <w:rsid w:val="00791CB5"/>
    <w:rsid w:val="00791EA9"/>
    <w:rsid w:val="00792378"/>
    <w:rsid w:val="007923BA"/>
    <w:rsid w:val="007923BE"/>
    <w:rsid w:val="007923C3"/>
    <w:rsid w:val="00792581"/>
    <w:rsid w:val="00792A91"/>
    <w:rsid w:val="00792B3E"/>
    <w:rsid w:val="00792B7C"/>
    <w:rsid w:val="00792C75"/>
    <w:rsid w:val="00792FD2"/>
    <w:rsid w:val="00793092"/>
    <w:rsid w:val="007930B4"/>
    <w:rsid w:val="00793324"/>
    <w:rsid w:val="00793439"/>
    <w:rsid w:val="00793771"/>
    <w:rsid w:val="00793C1D"/>
    <w:rsid w:val="00793E12"/>
    <w:rsid w:val="00793E69"/>
    <w:rsid w:val="00793FDC"/>
    <w:rsid w:val="007941CF"/>
    <w:rsid w:val="00794250"/>
    <w:rsid w:val="007947EF"/>
    <w:rsid w:val="00794BB1"/>
    <w:rsid w:val="00794E57"/>
    <w:rsid w:val="007958B9"/>
    <w:rsid w:val="007959E1"/>
    <w:rsid w:val="00795AB9"/>
    <w:rsid w:val="00795B34"/>
    <w:rsid w:val="00795D15"/>
    <w:rsid w:val="00795F35"/>
    <w:rsid w:val="00795FAA"/>
    <w:rsid w:val="00795FC9"/>
    <w:rsid w:val="007960BE"/>
    <w:rsid w:val="00796765"/>
    <w:rsid w:val="0079725B"/>
    <w:rsid w:val="0079745C"/>
    <w:rsid w:val="0079779B"/>
    <w:rsid w:val="007978E6"/>
    <w:rsid w:val="00797E04"/>
    <w:rsid w:val="00797E5F"/>
    <w:rsid w:val="007A01EB"/>
    <w:rsid w:val="007A0F25"/>
    <w:rsid w:val="007A1050"/>
    <w:rsid w:val="007A1829"/>
    <w:rsid w:val="007A1B22"/>
    <w:rsid w:val="007A1C55"/>
    <w:rsid w:val="007A1FB0"/>
    <w:rsid w:val="007A1FCD"/>
    <w:rsid w:val="007A2258"/>
    <w:rsid w:val="007A22CE"/>
    <w:rsid w:val="007A2534"/>
    <w:rsid w:val="007A2D8C"/>
    <w:rsid w:val="007A2DF2"/>
    <w:rsid w:val="007A2EC9"/>
    <w:rsid w:val="007A33A2"/>
    <w:rsid w:val="007A3474"/>
    <w:rsid w:val="007A3487"/>
    <w:rsid w:val="007A36E6"/>
    <w:rsid w:val="007A36FE"/>
    <w:rsid w:val="007A380B"/>
    <w:rsid w:val="007A3A37"/>
    <w:rsid w:val="007A3B1F"/>
    <w:rsid w:val="007A3F6E"/>
    <w:rsid w:val="007A42A1"/>
    <w:rsid w:val="007A448B"/>
    <w:rsid w:val="007A4605"/>
    <w:rsid w:val="007A4C89"/>
    <w:rsid w:val="007A4E4B"/>
    <w:rsid w:val="007A5283"/>
    <w:rsid w:val="007A5A43"/>
    <w:rsid w:val="007A5AA9"/>
    <w:rsid w:val="007A5CEA"/>
    <w:rsid w:val="007A68BF"/>
    <w:rsid w:val="007A69A9"/>
    <w:rsid w:val="007A6E31"/>
    <w:rsid w:val="007A7007"/>
    <w:rsid w:val="007A7009"/>
    <w:rsid w:val="007A716D"/>
    <w:rsid w:val="007A793B"/>
    <w:rsid w:val="007A7ACB"/>
    <w:rsid w:val="007B087A"/>
    <w:rsid w:val="007B0AF8"/>
    <w:rsid w:val="007B0BA3"/>
    <w:rsid w:val="007B138C"/>
    <w:rsid w:val="007B13AD"/>
    <w:rsid w:val="007B13BE"/>
    <w:rsid w:val="007B2366"/>
    <w:rsid w:val="007B2498"/>
    <w:rsid w:val="007B291C"/>
    <w:rsid w:val="007B321F"/>
    <w:rsid w:val="007B34A4"/>
    <w:rsid w:val="007B35AF"/>
    <w:rsid w:val="007B39EA"/>
    <w:rsid w:val="007B3E89"/>
    <w:rsid w:val="007B4349"/>
    <w:rsid w:val="007B43ED"/>
    <w:rsid w:val="007B470E"/>
    <w:rsid w:val="007B4D62"/>
    <w:rsid w:val="007B512B"/>
    <w:rsid w:val="007B528E"/>
    <w:rsid w:val="007B5342"/>
    <w:rsid w:val="007B692F"/>
    <w:rsid w:val="007B6C73"/>
    <w:rsid w:val="007B6FFB"/>
    <w:rsid w:val="007B70AA"/>
    <w:rsid w:val="007B74A3"/>
    <w:rsid w:val="007B75FE"/>
    <w:rsid w:val="007B7756"/>
    <w:rsid w:val="007B7937"/>
    <w:rsid w:val="007B7F8A"/>
    <w:rsid w:val="007C0166"/>
    <w:rsid w:val="007C06A8"/>
    <w:rsid w:val="007C0DFC"/>
    <w:rsid w:val="007C103D"/>
    <w:rsid w:val="007C1079"/>
    <w:rsid w:val="007C1244"/>
    <w:rsid w:val="007C14EE"/>
    <w:rsid w:val="007C1537"/>
    <w:rsid w:val="007C18F0"/>
    <w:rsid w:val="007C1CA6"/>
    <w:rsid w:val="007C1E94"/>
    <w:rsid w:val="007C2845"/>
    <w:rsid w:val="007C28D4"/>
    <w:rsid w:val="007C2D23"/>
    <w:rsid w:val="007C2F60"/>
    <w:rsid w:val="007C2F71"/>
    <w:rsid w:val="007C335A"/>
    <w:rsid w:val="007C3E71"/>
    <w:rsid w:val="007C4218"/>
    <w:rsid w:val="007C433E"/>
    <w:rsid w:val="007C48A8"/>
    <w:rsid w:val="007C4900"/>
    <w:rsid w:val="007C500C"/>
    <w:rsid w:val="007C53D3"/>
    <w:rsid w:val="007C5C32"/>
    <w:rsid w:val="007C5CF0"/>
    <w:rsid w:val="007C5FFF"/>
    <w:rsid w:val="007C61DB"/>
    <w:rsid w:val="007C6201"/>
    <w:rsid w:val="007C6584"/>
    <w:rsid w:val="007C66FD"/>
    <w:rsid w:val="007C699D"/>
    <w:rsid w:val="007C6D5A"/>
    <w:rsid w:val="007C6DAF"/>
    <w:rsid w:val="007C7750"/>
    <w:rsid w:val="007C789F"/>
    <w:rsid w:val="007C78A1"/>
    <w:rsid w:val="007C7CCF"/>
    <w:rsid w:val="007C7CF6"/>
    <w:rsid w:val="007C7DED"/>
    <w:rsid w:val="007D011A"/>
    <w:rsid w:val="007D19AD"/>
    <w:rsid w:val="007D1A93"/>
    <w:rsid w:val="007D26C1"/>
    <w:rsid w:val="007D29D1"/>
    <w:rsid w:val="007D2C58"/>
    <w:rsid w:val="007D2D68"/>
    <w:rsid w:val="007D2DE0"/>
    <w:rsid w:val="007D2E32"/>
    <w:rsid w:val="007D3655"/>
    <w:rsid w:val="007D3A5B"/>
    <w:rsid w:val="007D3D49"/>
    <w:rsid w:val="007D40C5"/>
    <w:rsid w:val="007D42F7"/>
    <w:rsid w:val="007D435F"/>
    <w:rsid w:val="007D46F6"/>
    <w:rsid w:val="007D4B33"/>
    <w:rsid w:val="007D5362"/>
    <w:rsid w:val="007D547A"/>
    <w:rsid w:val="007D55A4"/>
    <w:rsid w:val="007D56B2"/>
    <w:rsid w:val="007D57C7"/>
    <w:rsid w:val="007D58BB"/>
    <w:rsid w:val="007D5F98"/>
    <w:rsid w:val="007D5FF9"/>
    <w:rsid w:val="007D624C"/>
    <w:rsid w:val="007D6903"/>
    <w:rsid w:val="007D6964"/>
    <w:rsid w:val="007D69DB"/>
    <w:rsid w:val="007D6E1E"/>
    <w:rsid w:val="007D6E89"/>
    <w:rsid w:val="007D726E"/>
    <w:rsid w:val="007D7348"/>
    <w:rsid w:val="007D77FB"/>
    <w:rsid w:val="007D7CC5"/>
    <w:rsid w:val="007D7FD9"/>
    <w:rsid w:val="007E0487"/>
    <w:rsid w:val="007E05B3"/>
    <w:rsid w:val="007E0849"/>
    <w:rsid w:val="007E0ABB"/>
    <w:rsid w:val="007E0C31"/>
    <w:rsid w:val="007E0CB2"/>
    <w:rsid w:val="007E0D08"/>
    <w:rsid w:val="007E0DD3"/>
    <w:rsid w:val="007E118B"/>
    <w:rsid w:val="007E1471"/>
    <w:rsid w:val="007E16A0"/>
    <w:rsid w:val="007E28E0"/>
    <w:rsid w:val="007E28E3"/>
    <w:rsid w:val="007E3106"/>
    <w:rsid w:val="007E3174"/>
    <w:rsid w:val="007E34E3"/>
    <w:rsid w:val="007E3A05"/>
    <w:rsid w:val="007E3D8E"/>
    <w:rsid w:val="007E3DB5"/>
    <w:rsid w:val="007E3ED4"/>
    <w:rsid w:val="007E4C03"/>
    <w:rsid w:val="007E58A6"/>
    <w:rsid w:val="007E5E8A"/>
    <w:rsid w:val="007E5F5F"/>
    <w:rsid w:val="007E66C3"/>
    <w:rsid w:val="007E6762"/>
    <w:rsid w:val="007E68B0"/>
    <w:rsid w:val="007E6E66"/>
    <w:rsid w:val="007E7153"/>
    <w:rsid w:val="007E720D"/>
    <w:rsid w:val="007E7858"/>
    <w:rsid w:val="007E7C3E"/>
    <w:rsid w:val="007F0549"/>
    <w:rsid w:val="007F0867"/>
    <w:rsid w:val="007F08A1"/>
    <w:rsid w:val="007F0D91"/>
    <w:rsid w:val="007F1254"/>
    <w:rsid w:val="007F24E1"/>
    <w:rsid w:val="007F26EC"/>
    <w:rsid w:val="007F2CE5"/>
    <w:rsid w:val="007F2D59"/>
    <w:rsid w:val="007F3099"/>
    <w:rsid w:val="007F3EA1"/>
    <w:rsid w:val="007F43AF"/>
    <w:rsid w:val="007F43C5"/>
    <w:rsid w:val="007F44EB"/>
    <w:rsid w:val="007F54DC"/>
    <w:rsid w:val="007F5C28"/>
    <w:rsid w:val="007F5C2E"/>
    <w:rsid w:val="007F614A"/>
    <w:rsid w:val="007F6371"/>
    <w:rsid w:val="007F6495"/>
    <w:rsid w:val="007F6689"/>
    <w:rsid w:val="007F677D"/>
    <w:rsid w:val="007F70A4"/>
    <w:rsid w:val="007F72B6"/>
    <w:rsid w:val="007F7387"/>
    <w:rsid w:val="007F7471"/>
    <w:rsid w:val="007F750B"/>
    <w:rsid w:val="007F7634"/>
    <w:rsid w:val="007F79E6"/>
    <w:rsid w:val="007F7A0F"/>
    <w:rsid w:val="007F7DCF"/>
    <w:rsid w:val="007F7F8D"/>
    <w:rsid w:val="00800119"/>
    <w:rsid w:val="00800393"/>
    <w:rsid w:val="00800545"/>
    <w:rsid w:val="0080097E"/>
    <w:rsid w:val="00801A7B"/>
    <w:rsid w:val="00801B18"/>
    <w:rsid w:val="008021B6"/>
    <w:rsid w:val="008029AE"/>
    <w:rsid w:val="00802C2D"/>
    <w:rsid w:val="008030A2"/>
    <w:rsid w:val="00803606"/>
    <w:rsid w:val="00803837"/>
    <w:rsid w:val="00803BF0"/>
    <w:rsid w:val="00804A2A"/>
    <w:rsid w:val="00804EC6"/>
    <w:rsid w:val="00805355"/>
    <w:rsid w:val="008057A5"/>
    <w:rsid w:val="0080590F"/>
    <w:rsid w:val="00805B99"/>
    <w:rsid w:val="00805C26"/>
    <w:rsid w:val="00806376"/>
    <w:rsid w:val="008066B7"/>
    <w:rsid w:val="00806A55"/>
    <w:rsid w:val="00806B31"/>
    <w:rsid w:val="0080720A"/>
    <w:rsid w:val="00807352"/>
    <w:rsid w:val="00810015"/>
    <w:rsid w:val="00810146"/>
    <w:rsid w:val="008105F2"/>
    <w:rsid w:val="00810772"/>
    <w:rsid w:val="00810B89"/>
    <w:rsid w:val="00811546"/>
    <w:rsid w:val="00811BDE"/>
    <w:rsid w:val="00811E82"/>
    <w:rsid w:val="00812818"/>
    <w:rsid w:val="00812A79"/>
    <w:rsid w:val="00812BC7"/>
    <w:rsid w:val="00812C7F"/>
    <w:rsid w:val="00812E74"/>
    <w:rsid w:val="00812F43"/>
    <w:rsid w:val="008134ED"/>
    <w:rsid w:val="00813596"/>
    <w:rsid w:val="00813673"/>
    <w:rsid w:val="00813F9D"/>
    <w:rsid w:val="00814923"/>
    <w:rsid w:val="008150FA"/>
    <w:rsid w:val="00815F40"/>
    <w:rsid w:val="008162B8"/>
    <w:rsid w:val="008162DD"/>
    <w:rsid w:val="00816529"/>
    <w:rsid w:val="008169A4"/>
    <w:rsid w:val="00816A66"/>
    <w:rsid w:val="00816BA2"/>
    <w:rsid w:val="00817033"/>
    <w:rsid w:val="0081705D"/>
    <w:rsid w:val="00817543"/>
    <w:rsid w:val="00817678"/>
    <w:rsid w:val="008200CA"/>
    <w:rsid w:val="00820ABF"/>
    <w:rsid w:val="00820C3A"/>
    <w:rsid w:val="008216E6"/>
    <w:rsid w:val="00822012"/>
    <w:rsid w:val="008222A3"/>
    <w:rsid w:val="00822557"/>
    <w:rsid w:val="00822CDE"/>
    <w:rsid w:val="00822EB2"/>
    <w:rsid w:val="0082323E"/>
    <w:rsid w:val="00823370"/>
    <w:rsid w:val="008234B1"/>
    <w:rsid w:val="008238C5"/>
    <w:rsid w:val="008248CE"/>
    <w:rsid w:val="008249EF"/>
    <w:rsid w:val="00824C83"/>
    <w:rsid w:val="008257F1"/>
    <w:rsid w:val="008258E0"/>
    <w:rsid w:val="00825B9E"/>
    <w:rsid w:val="00825BE1"/>
    <w:rsid w:val="00825E9D"/>
    <w:rsid w:val="008262B6"/>
    <w:rsid w:val="008263F4"/>
    <w:rsid w:val="00827737"/>
    <w:rsid w:val="00827B9B"/>
    <w:rsid w:val="00830103"/>
    <w:rsid w:val="008303F2"/>
    <w:rsid w:val="00830893"/>
    <w:rsid w:val="00831007"/>
    <w:rsid w:val="0083110C"/>
    <w:rsid w:val="008314E4"/>
    <w:rsid w:val="0083172B"/>
    <w:rsid w:val="00831922"/>
    <w:rsid w:val="00831A43"/>
    <w:rsid w:val="00831CE3"/>
    <w:rsid w:val="00831E21"/>
    <w:rsid w:val="008324B4"/>
    <w:rsid w:val="00832BDE"/>
    <w:rsid w:val="00832CDC"/>
    <w:rsid w:val="00832ED2"/>
    <w:rsid w:val="00833693"/>
    <w:rsid w:val="00833BDC"/>
    <w:rsid w:val="0083482A"/>
    <w:rsid w:val="00835106"/>
    <w:rsid w:val="00835352"/>
    <w:rsid w:val="008357F3"/>
    <w:rsid w:val="00835B57"/>
    <w:rsid w:val="00835CEC"/>
    <w:rsid w:val="00836600"/>
    <w:rsid w:val="00836B47"/>
    <w:rsid w:val="00836F36"/>
    <w:rsid w:val="00837381"/>
    <w:rsid w:val="008378FC"/>
    <w:rsid w:val="00837B00"/>
    <w:rsid w:val="00837D26"/>
    <w:rsid w:val="00837F23"/>
    <w:rsid w:val="00840010"/>
    <w:rsid w:val="0084010C"/>
    <w:rsid w:val="008401D6"/>
    <w:rsid w:val="0084031A"/>
    <w:rsid w:val="00840364"/>
    <w:rsid w:val="008407FC"/>
    <w:rsid w:val="00840895"/>
    <w:rsid w:val="00840A66"/>
    <w:rsid w:val="00840A99"/>
    <w:rsid w:val="00840C4A"/>
    <w:rsid w:val="008410DD"/>
    <w:rsid w:val="008412F1"/>
    <w:rsid w:val="00841331"/>
    <w:rsid w:val="0084197B"/>
    <w:rsid w:val="00841B12"/>
    <w:rsid w:val="00841BD9"/>
    <w:rsid w:val="00841DEF"/>
    <w:rsid w:val="00841E99"/>
    <w:rsid w:val="00841F85"/>
    <w:rsid w:val="00842609"/>
    <w:rsid w:val="00842869"/>
    <w:rsid w:val="008428B3"/>
    <w:rsid w:val="00842D18"/>
    <w:rsid w:val="00842DE1"/>
    <w:rsid w:val="00842FE0"/>
    <w:rsid w:val="008431A3"/>
    <w:rsid w:val="00843396"/>
    <w:rsid w:val="008434C4"/>
    <w:rsid w:val="00843A4B"/>
    <w:rsid w:val="008444F9"/>
    <w:rsid w:val="00844833"/>
    <w:rsid w:val="0084489A"/>
    <w:rsid w:val="008448D1"/>
    <w:rsid w:val="00844A0F"/>
    <w:rsid w:val="00844E10"/>
    <w:rsid w:val="00844EA3"/>
    <w:rsid w:val="00844ED4"/>
    <w:rsid w:val="00845213"/>
    <w:rsid w:val="00845214"/>
    <w:rsid w:val="008454B0"/>
    <w:rsid w:val="008455FA"/>
    <w:rsid w:val="00845B10"/>
    <w:rsid w:val="00846161"/>
    <w:rsid w:val="008463F6"/>
    <w:rsid w:val="0084687D"/>
    <w:rsid w:val="00846D29"/>
    <w:rsid w:val="0084720C"/>
    <w:rsid w:val="00847930"/>
    <w:rsid w:val="00847DEC"/>
    <w:rsid w:val="00850234"/>
    <w:rsid w:val="008505EC"/>
    <w:rsid w:val="00850BBC"/>
    <w:rsid w:val="00850E9E"/>
    <w:rsid w:val="00850FF1"/>
    <w:rsid w:val="00851417"/>
    <w:rsid w:val="00851583"/>
    <w:rsid w:val="008519FF"/>
    <w:rsid w:val="00851C97"/>
    <w:rsid w:val="00851D41"/>
    <w:rsid w:val="00851F14"/>
    <w:rsid w:val="00852303"/>
    <w:rsid w:val="0085231D"/>
    <w:rsid w:val="0085249D"/>
    <w:rsid w:val="0085268A"/>
    <w:rsid w:val="008529B4"/>
    <w:rsid w:val="00852CC2"/>
    <w:rsid w:val="0085352E"/>
    <w:rsid w:val="008537A1"/>
    <w:rsid w:val="00853E96"/>
    <w:rsid w:val="00853FFE"/>
    <w:rsid w:val="008547AE"/>
    <w:rsid w:val="0085498E"/>
    <w:rsid w:val="00855690"/>
    <w:rsid w:val="00855F51"/>
    <w:rsid w:val="00855F55"/>
    <w:rsid w:val="008561DD"/>
    <w:rsid w:val="008562CD"/>
    <w:rsid w:val="008567D3"/>
    <w:rsid w:val="00856D48"/>
    <w:rsid w:val="00857A1F"/>
    <w:rsid w:val="00857ABD"/>
    <w:rsid w:val="008600CF"/>
    <w:rsid w:val="008603B1"/>
    <w:rsid w:val="0086053A"/>
    <w:rsid w:val="00860970"/>
    <w:rsid w:val="00860C99"/>
    <w:rsid w:val="00860FBE"/>
    <w:rsid w:val="0086117A"/>
    <w:rsid w:val="0086189A"/>
    <w:rsid w:val="00862568"/>
    <w:rsid w:val="00862B09"/>
    <w:rsid w:val="00862E0F"/>
    <w:rsid w:val="00863026"/>
    <w:rsid w:val="00863426"/>
    <w:rsid w:val="00864450"/>
    <w:rsid w:val="008645FC"/>
    <w:rsid w:val="00865D2B"/>
    <w:rsid w:val="00866251"/>
    <w:rsid w:val="008663B0"/>
    <w:rsid w:val="00866462"/>
    <w:rsid w:val="00866533"/>
    <w:rsid w:val="008666D1"/>
    <w:rsid w:val="008667BC"/>
    <w:rsid w:val="008667E2"/>
    <w:rsid w:val="00866B4D"/>
    <w:rsid w:val="00866E96"/>
    <w:rsid w:val="00866F63"/>
    <w:rsid w:val="0086744F"/>
    <w:rsid w:val="0086761B"/>
    <w:rsid w:val="00867A65"/>
    <w:rsid w:val="0087013B"/>
    <w:rsid w:val="008709BA"/>
    <w:rsid w:val="00870A83"/>
    <w:rsid w:val="00870CD9"/>
    <w:rsid w:val="00871390"/>
    <w:rsid w:val="008714A1"/>
    <w:rsid w:val="00872029"/>
    <w:rsid w:val="0087220C"/>
    <w:rsid w:val="00872A83"/>
    <w:rsid w:val="00872BF8"/>
    <w:rsid w:val="008731D1"/>
    <w:rsid w:val="00873BC7"/>
    <w:rsid w:val="00874211"/>
    <w:rsid w:val="00874853"/>
    <w:rsid w:val="00874DB3"/>
    <w:rsid w:val="008752FB"/>
    <w:rsid w:val="00875455"/>
    <w:rsid w:val="008755C6"/>
    <w:rsid w:val="0087579E"/>
    <w:rsid w:val="00875949"/>
    <w:rsid w:val="00875966"/>
    <w:rsid w:val="0087644F"/>
    <w:rsid w:val="00876456"/>
    <w:rsid w:val="008766F7"/>
    <w:rsid w:val="00876A06"/>
    <w:rsid w:val="00876EAF"/>
    <w:rsid w:val="00877764"/>
    <w:rsid w:val="00877A19"/>
    <w:rsid w:val="00877A98"/>
    <w:rsid w:val="00877E0D"/>
    <w:rsid w:val="00877FD9"/>
    <w:rsid w:val="00880182"/>
    <w:rsid w:val="00880AC6"/>
    <w:rsid w:val="00880ED4"/>
    <w:rsid w:val="00880F1B"/>
    <w:rsid w:val="008811B0"/>
    <w:rsid w:val="00881200"/>
    <w:rsid w:val="0088135E"/>
    <w:rsid w:val="008813B7"/>
    <w:rsid w:val="0088160F"/>
    <w:rsid w:val="00881682"/>
    <w:rsid w:val="00881735"/>
    <w:rsid w:val="00881741"/>
    <w:rsid w:val="00881C4A"/>
    <w:rsid w:val="00881C82"/>
    <w:rsid w:val="00881CD3"/>
    <w:rsid w:val="0088200B"/>
    <w:rsid w:val="008827AD"/>
    <w:rsid w:val="00882880"/>
    <w:rsid w:val="008829FB"/>
    <w:rsid w:val="00883486"/>
    <w:rsid w:val="008836A7"/>
    <w:rsid w:val="008838E2"/>
    <w:rsid w:val="0088390E"/>
    <w:rsid w:val="00883955"/>
    <w:rsid w:val="00883CED"/>
    <w:rsid w:val="00884CEA"/>
    <w:rsid w:val="00884F8D"/>
    <w:rsid w:val="008854D8"/>
    <w:rsid w:val="00885681"/>
    <w:rsid w:val="00885EF5"/>
    <w:rsid w:val="00886145"/>
    <w:rsid w:val="008863CE"/>
    <w:rsid w:val="0088647F"/>
    <w:rsid w:val="00886512"/>
    <w:rsid w:val="00886C7B"/>
    <w:rsid w:val="0088748D"/>
    <w:rsid w:val="0088772F"/>
    <w:rsid w:val="00887AF6"/>
    <w:rsid w:val="00887C45"/>
    <w:rsid w:val="00887EE3"/>
    <w:rsid w:val="0089001B"/>
    <w:rsid w:val="00890394"/>
    <w:rsid w:val="008904C5"/>
    <w:rsid w:val="0089074D"/>
    <w:rsid w:val="00890783"/>
    <w:rsid w:val="0089099D"/>
    <w:rsid w:val="00892543"/>
    <w:rsid w:val="008927EC"/>
    <w:rsid w:val="00892A58"/>
    <w:rsid w:val="00892A78"/>
    <w:rsid w:val="00892CBB"/>
    <w:rsid w:val="00892CCC"/>
    <w:rsid w:val="0089376D"/>
    <w:rsid w:val="00893D09"/>
    <w:rsid w:val="00893D7A"/>
    <w:rsid w:val="008943C0"/>
    <w:rsid w:val="00894730"/>
    <w:rsid w:val="00894877"/>
    <w:rsid w:val="00894906"/>
    <w:rsid w:val="00894AB8"/>
    <w:rsid w:val="00895049"/>
    <w:rsid w:val="00895112"/>
    <w:rsid w:val="008955B2"/>
    <w:rsid w:val="0089580A"/>
    <w:rsid w:val="00895822"/>
    <w:rsid w:val="0089582D"/>
    <w:rsid w:val="00895BA8"/>
    <w:rsid w:val="008960A6"/>
    <w:rsid w:val="00896132"/>
    <w:rsid w:val="0089618D"/>
    <w:rsid w:val="008970C1"/>
    <w:rsid w:val="008977C3"/>
    <w:rsid w:val="00897C3C"/>
    <w:rsid w:val="008A1556"/>
    <w:rsid w:val="008A1D85"/>
    <w:rsid w:val="008A2151"/>
    <w:rsid w:val="008A2187"/>
    <w:rsid w:val="008A2363"/>
    <w:rsid w:val="008A2B9A"/>
    <w:rsid w:val="008A3368"/>
    <w:rsid w:val="008A36D8"/>
    <w:rsid w:val="008A3734"/>
    <w:rsid w:val="008A3B1E"/>
    <w:rsid w:val="008A3E5E"/>
    <w:rsid w:val="008A3EE4"/>
    <w:rsid w:val="008A43BF"/>
    <w:rsid w:val="008A4768"/>
    <w:rsid w:val="008A4785"/>
    <w:rsid w:val="008A4855"/>
    <w:rsid w:val="008A4D18"/>
    <w:rsid w:val="008A5419"/>
    <w:rsid w:val="008A55C1"/>
    <w:rsid w:val="008A57D2"/>
    <w:rsid w:val="008A5972"/>
    <w:rsid w:val="008A5C25"/>
    <w:rsid w:val="008A5C75"/>
    <w:rsid w:val="008A5E3E"/>
    <w:rsid w:val="008A5E96"/>
    <w:rsid w:val="008A60A8"/>
    <w:rsid w:val="008A6233"/>
    <w:rsid w:val="008A6421"/>
    <w:rsid w:val="008A6776"/>
    <w:rsid w:val="008A6959"/>
    <w:rsid w:val="008A6BD4"/>
    <w:rsid w:val="008A6BDC"/>
    <w:rsid w:val="008A731D"/>
    <w:rsid w:val="008A73D6"/>
    <w:rsid w:val="008A762F"/>
    <w:rsid w:val="008A7882"/>
    <w:rsid w:val="008A7F57"/>
    <w:rsid w:val="008B0F35"/>
    <w:rsid w:val="008B11F3"/>
    <w:rsid w:val="008B12E3"/>
    <w:rsid w:val="008B1778"/>
    <w:rsid w:val="008B18B4"/>
    <w:rsid w:val="008B1B00"/>
    <w:rsid w:val="008B1DAE"/>
    <w:rsid w:val="008B22CE"/>
    <w:rsid w:val="008B2C50"/>
    <w:rsid w:val="008B3131"/>
    <w:rsid w:val="008B3386"/>
    <w:rsid w:val="008B35A0"/>
    <w:rsid w:val="008B35A1"/>
    <w:rsid w:val="008B35AA"/>
    <w:rsid w:val="008B454A"/>
    <w:rsid w:val="008B4732"/>
    <w:rsid w:val="008B4782"/>
    <w:rsid w:val="008B4BB4"/>
    <w:rsid w:val="008B4C5D"/>
    <w:rsid w:val="008B529D"/>
    <w:rsid w:val="008B56C1"/>
    <w:rsid w:val="008B56F5"/>
    <w:rsid w:val="008B5EE3"/>
    <w:rsid w:val="008B7077"/>
    <w:rsid w:val="008B7EC3"/>
    <w:rsid w:val="008B7F5D"/>
    <w:rsid w:val="008C021E"/>
    <w:rsid w:val="008C0319"/>
    <w:rsid w:val="008C0445"/>
    <w:rsid w:val="008C05A9"/>
    <w:rsid w:val="008C05CE"/>
    <w:rsid w:val="008C0A60"/>
    <w:rsid w:val="008C0DD5"/>
    <w:rsid w:val="008C0F36"/>
    <w:rsid w:val="008C1541"/>
    <w:rsid w:val="008C1AA5"/>
    <w:rsid w:val="008C1AC2"/>
    <w:rsid w:val="008C1B28"/>
    <w:rsid w:val="008C1CEE"/>
    <w:rsid w:val="008C1DEA"/>
    <w:rsid w:val="008C2053"/>
    <w:rsid w:val="008C22E3"/>
    <w:rsid w:val="008C26B1"/>
    <w:rsid w:val="008C2B36"/>
    <w:rsid w:val="008C2D24"/>
    <w:rsid w:val="008C2EE7"/>
    <w:rsid w:val="008C33BB"/>
    <w:rsid w:val="008C373B"/>
    <w:rsid w:val="008C38C3"/>
    <w:rsid w:val="008C3D9A"/>
    <w:rsid w:val="008C3DC0"/>
    <w:rsid w:val="008C3FF3"/>
    <w:rsid w:val="008C403A"/>
    <w:rsid w:val="008C4057"/>
    <w:rsid w:val="008C44E5"/>
    <w:rsid w:val="008C45BD"/>
    <w:rsid w:val="008C49AC"/>
    <w:rsid w:val="008C4CE2"/>
    <w:rsid w:val="008C55BD"/>
    <w:rsid w:val="008C57A9"/>
    <w:rsid w:val="008C59BC"/>
    <w:rsid w:val="008C5C53"/>
    <w:rsid w:val="008C5CCE"/>
    <w:rsid w:val="008C5DCB"/>
    <w:rsid w:val="008C622E"/>
    <w:rsid w:val="008C6315"/>
    <w:rsid w:val="008C66F4"/>
    <w:rsid w:val="008C682A"/>
    <w:rsid w:val="008C73BB"/>
    <w:rsid w:val="008C74CD"/>
    <w:rsid w:val="008C7CC9"/>
    <w:rsid w:val="008D07F3"/>
    <w:rsid w:val="008D0C6C"/>
    <w:rsid w:val="008D0E29"/>
    <w:rsid w:val="008D0F24"/>
    <w:rsid w:val="008D127D"/>
    <w:rsid w:val="008D13B1"/>
    <w:rsid w:val="008D169B"/>
    <w:rsid w:val="008D1A9A"/>
    <w:rsid w:val="008D2150"/>
    <w:rsid w:val="008D2461"/>
    <w:rsid w:val="008D271F"/>
    <w:rsid w:val="008D3747"/>
    <w:rsid w:val="008D3D0B"/>
    <w:rsid w:val="008D3DF9"/>
    <w:rsid w:val="008D4233"/>
    <w:rsid w:val="008D436F"/>
    <w:rsid w:val="008D474E"/>
    <w:rsid w:val="008D4FDA"/>
    <w:rsid w:val="008D51CF"/>
    <w:rsid w:val="008D534E"/>
    <w:rsid w:val="008D54B9"/>
    <w:rsid w:val="008D562C"/>
    <w:rsid w:val="008D5A1C"/>
    <w:rsid w:val="008D6210"/>
    <w:rsid w:val="008D629A"/>
    <w:rsid w:val="008D69D5"/>
    <w:rsid w:val="008D703D"/>
    <w:rsid w:val="008D7410"/>
    <w:rsid w:val="008D7883"/>
    <w:rsid w:val="008D7B3B"/>
    <w:rsid w:val="008D7CE6"/>
    <w:rsid w:val="008E00C7"/>
    <w:rsid w:val="008E01E5"/>
    <w:rsid w:val="008E03B3"/>
    <w:rsid w:val="008E07B3"/>
    <w:rsid w:val="008E0CAC"/>
    <w:rsid w:val="008E1058"/>
    <w:rsid w:val="008E11D2"/>
    <w:rsid w:val="008E1309"/>
    <w:rsid w:val="008E17F3"/>
    <w:rsid w:val="008E18F2"/>
    <w:rsid w:val="008E1D5A"/>
    <w:rsid w:val="008E215E"/>
    <w:rsid w:val="008E2172"/>
    <w:rsid w:val="008E217E"/>
    <w:rsid w:val="008E25EB"/>
    <w:rsid w:val="008E2662"/>
    <w:rsid w:val="008E30CB"/>
    <w:rsid w:val="008E34CA"/>
    <w:rsid w:val="008E3546"/>
    <w:rsid w:val="008E3AE7"/>
    <w:rsid w:val="008E3B05"/>
    <w:rsid w:val="008E3BCB"/>
    <w:rsid w:val="008E40CC"/>
    <w:rsid w:val="008E4899"/>
    <w:rsid w:val="008E4C0D"/>
    <w:rsid w:val="008E54F5"/>
    <w:rsid w:val="008E5A0F"/>
    <w:rsid w:val="008E5D59"/>
    <w:rsid w:val="008E6576"/>
    <w:rsid w:val="008E6652"/>
    <w:rsid w:val="008E6D6C"/>
    <w:rsid w:val="008E6E44"/>
    <w:rsid w:val="008E6EF3"/>
    <w:rsid w:val="008E7B79"/>
    <w:rsid w:val="008F00AF"/>
    <w:rsid w:val="008F01CA"/>
    <w:rsid w:val="008F0232"/>
    <w:rsid w:val="008F0507"/>
    <w:rsid w:val="008F0527"/>
    <w:rsid w:val="008F0B04"/>
    <w:rsid w:val="008F118B"/>
    <w:rsid w:val="008F136C"/>
    <w:rsid w:val="008F19B6"/>
    <w:rsid w:val="008F1B23"/>
    <w:rsid w:val="008F1B90"/>
    <w:rsid w:val="008F21B4"/>
    <w:rsid w:val="008F2C82"/>
    <w:rsid w:val="008F2F6B"/>
    <w:rsid w:val="008F2F81"/>
    <w:rsid w:val="008F3D3E"/>
    <w:rsid w:val="008F4131"/>
    <w:rsid w:val="008F4137"/>
    <w:rsid w:val="008F41BC"/>
    <w:rsid w:val="008F42FF"/>
    <w:rsid w:val="008F448A"/>
    <w:rsid w:val="008F46C7"/>
    <w:rsid w:val="008F48E8"/>
    <w:rsid w:val="008F498F"/>
    <w:rsid w:val="008F4BE6"/>
    <w:rsid w:val="008F4C3C"/>
    <w:rsid w:val="008F4E65"/>
    <w:rsid w:val="008F51EC"/>
    <w:rsid w:val="008F53DC"/>
    <w:rsid w:val="008F5EC8"/>
    <w:rsid w:val="008F63D5"/>
    <w:rsid w:val="008F6555"/>
    <w:rsid w:val="008F67B0"/>
    <w:rsid w:val="008F6D43"/>
    <w:rsid w:val="008F7846"/>
    <w:rsid w:val="008F7A87"/>
    <w:rsid w:val="008F7F50"/>
    <w:rsid w:val="00900804"/>
    <w:rsid w:val="009008D9"/>
    <w:rsid w:val="00900932"/>
    <w:rsid w:val="00900AA9"/>
    <w:rsid w:val="00900B5E"/>
    <w:rsid w:val="00900E4A"/>
    <w:rsid w:val="0090167A"/>
    <w:rsid w:val="00901A00"/>
    <w:rsid w:val="009023C9"/>
    <w:rsid w:val="00902A76"/>
    <w:rsid w:val="00902E21"/>
    <w:rsid w:val="009033A2"/>
    <w:rsid w:val="0090372C"/>
    <w:rsid w:val="00903743"/>
    <w:rsid w:val="0090423E"/>
    <w:rsid w:val="009043E7"/>
    <w:rsid w:val="009045B2"/>
    <w:rsid w:val="0090480B"/>
    <w:rsid w:val="009048F4"/>
    <w:rsid w:val="00905054"/>
    <w:rsid w:val="009051EF"/>
    <w:rsid w:val="00905CCA"/>
    <w:rsid w:val="00905F43"/>
    <w:rsid w:val="00906332"/>
    <w:rsid w:val="00906CBC"/>
    <w:rsid w:val="00906E43"/>
    <w:rsid w:val="00907972"/>
    <w:rsid w:val="00910061"/>
    <w:rsid w:val="0091092C"/>
    <w:rsid w:val="00910F84"/>
    <w:rsid w:val="009112E8"/>
    <w:rsid w:val="00911369"/>
    <w:rsid w:val="00911A11"/>
    <w:rsid w:val="00911B14"/>
    <w:rsid w:val="00911C1C"/>
    <w:rsid w:val="00912326"/>
    <w:rsid w:val="00912372"/>
    <w:rsid w:val="0091369A"/>
    <w:rsid w:val="0091377C"/>
    <w:rsid w:val="00913BC7"/>
    <w:rsid w:val="00913EF8"/>
    <w:rsid w:val="009145C8"/>
    <w:rsid w:val="009145CC"/>
    <w:rsid w:val="00914963"/>
    <w:rsid w:val="009149DF"/>
    <w:rsid w:val="00915129"/>
    <w:rsid w:val="00915460"/>
    <w:rsid w:val="0091598F"/>
    <w:rsid w:val="00915FD4"/>
    <w:rsid w:val="0091600B"/>
    <w:rsid w:val="00916224"/>
    <w:rsid w:val="0091656F"/>
    <w:rsid w:val="00916571"/>
    <w:rsid w:val="00916ED9"/>
    <w:rsid w:val="00916EF1"/>
    <w:rsid w:val="009170C9"/>
    <w:rsid w:val="00917426"/>
    <w:rsid w:val="0091764F"/>
    <w:rsid w:val="00917B19"/>
    <w:rsid w:val="00920014"/>
    <w:rsid w:val="009202C9"/>
    <w:rsid w:val="00920423"/>
    <w:rsid w:val="009210E7"/>
    <w:rsid w:val="0092144F"/>
    <w:rsid w:val="00921B0A"/>
    <w:rsid w:val="00921DE6"/>
    <w:rsid w:val="00921F2E"/>
    <w:rsid w:val="009227D8"/>
    <w:rsid w:val="009227E7"/>
    <w:rsid w:val="00922C25"/>
    <w:rsid w:val="00922D65"/>
    <w:rsid w:val="0092342A"/>
    <w:rsid w:val="009238F7"/>
    <w:rsid w:val="00923A5E"/>
    <w:rsid w:val="00923D36"/>
    <w:rsid w:val="00923F27"/>
    <w:rsid w:val="0092407B"/>
    <w:rsid w:val="00924145"/>
    <w:rsid w:val="00924343"/>
    <w:rsid w:val="00924753"/>
    <w:rsid w:val="00924C3F"/>
    <w:rsid w:val="00924F9D"/>
    <w:rsid w:val="00925117"/>
    <w:rsid w:val="00925148"/>
    <w:rsid w:val="00925B81"/>
    <w:rsid w:val="00925BFA"/>
    <w:rsid w:val="00925E77"/>
    <w:rsid w:val="009262CF"/>
    <w:rsid w:val="0092635A"/>
    <w:rsid w:val="00926E10"/>
    <w:rsid w:val="009271B9"/>
    <w:rsid w:val="00927627"/>
    <w:rsid w:val="009279D4"/>
    <w:rsid w:val="00927A58"/>
    <w:rsid w:val="0093032D"/>
    <w:rsid w:val="0093035B"/>
    <w:rsid w:val="0093046F"/>
    <w:rsid w:val="0093061F"/>
    <w:rsid w:val="009306C8"/>
    <w:rsid w:val="009308E3"/>
    <w:rsid w:val="00930A38"/>
    <w:rsid w:val="00930EA6"/>
    <w:rsid w:val="00931227"/>
    <w:rsid w:val="0093133D"/>
    <w:rsid w:val="009317C3"/>
    <w:rsid w:val="009328B9"/>
    <w:rsid w:val="009328BD"/>
    <w:rsid w:val="00932CDA"/>
    <w:rsid w:val="00932FB7"/>
    <w:rsid w:val="0093323D"/>
    <w:rsid w:val="0093394F"/>
    <w:rsid w:val="00933A2D"/>
    <w:rsid w:val="00933DFB"/>
    <w:rsid w:val="009347A2"/>
    <w:rsid w:val="00934920"/>
    <w:rsid w:val="009349A5"/>
    <w:rsid w:val="009350AF"/>
    <w:rsid w:val="009355DB"/>
    <w:rsid w:val="00935661"/>
    <w:rsid w:val="00935BA0"/>
    <w:rsid w:val="00935E4C"/>
    <w:rsid w:val="00936046"/>
    <w:rsid w:val="009361D6"/>
    <w:rsid w:val="0093620A"/>
    <w:rsid w:val="00936502"/>
    <w:rsid w:val="009366FD"/>
    <w:rsid w:val="009368E1"/>
    <w:rsid w:val="0093693D"/>
    <w:rsid w:val="00936A27"/>
    <w:rsid w:val="00936A3B"/>
    <w:rsid w:val="00937269"/>
    <w:rsid w:val="0093747A"/>
    <w:rsid w:val="009375B0"/>
    <w:rsid w:val="00937766"/>
    <w:rsid w:val="00937D62"/>
    <w:rsid w:val="00937D65"/>
    <w:rsid w:val="00940646"/>
    <w:rsid w:val="009408A9"/>
    <w:rsid w:val="00940EB4"/>
    <w:rsid w:val="00941357"/>
    <w:rsid w:val="009414EC"/>
    <w:rsid w:val="00941AD0"/>
    <w:rsid w:val="00941DB8"/>
    <w:rsid w:val="00942479"/>
    <w:rsid w:val="00942648"/>
    <w:rsid w:val="009427D9"/>
    <w:rsid w:val="009427EC"/>
    <w:rsid w:val="009429CC"/>
    <w:rsid w:val="00942F44"/>
    <w:rsid w:val="00942F46"/>
    <w:rsid w:val="009434CD"/>
    <w:rsid w:val="009434D4"/>
    <w:rsid w:val="009435E6"/>
    <w:rsid w:val="00943757"/>
    <w:rsid w:val="00943BA7"/>
    <w:rsid w:val="00943E6E"/>
    <w:rsid w:val="00943ECA"/>
    <w:rsid w:val="00944791"/>
    <w:rsid w:val="00944BF1"/>
    <w:rsid w:val="00945239"/>
    <w:rsid w:val="0094596E"/>
    <w:rsid w:val="00945CDA"/>
    <w:rsid w:val="0094624D"/>
    <w:rsid w:val="00946717"/>
    <w:rsid w:val="0094672C"/>
    <w:rsid w:val="009468D8"/>
    <w:rsid w:val="0094778F"/>
    <w:rsid w:val="00947845"/>
    <w:rsid w:val="0094786E"/>
    <w:rsid w:val="00947C0A"/>
    <w:rsid w:val="00947C21"/>
    <w:rsid w:val="0095041A"/>
    <w:rsid w:val="00950779"/>
    <w:rsid w:val="009508DF"/>
    <w:rsid w:val="00950C5C"/>
    <w:rsid w:val="00950D30"/>
    <w:rsid w:val="00951584"/>
    <w:rsid w:val="00951B3A"/>
    <w:rsid w:val="00951E9D"/>
    <w:rsid w:val="0095207E"/>
    <w:rsid w:val="00952305"/>
    <w:rsid w:val="0095234C"/>
    <w:rsid w:val="00953096"/>
    <w:rsid w:val="00953602"/>
    <w:rsid w:val="00953878"/>
    <w:rsid w:val="009538B7"/>
    <w:rsid w:val="00953A7B"/>
    <w:rsid w:val="009540CE"/>
    <w:rsid w:val="009541B2"/>
    <w:rsid w:val="00954619"/>
    <w:rsid w:val="00954F28"/>
    <w:rsid w:val="00955468"/>
    <w:rsid w:val="0095556C"/>
    <w:rsid w:val="0095572E"/>
    <w:rsid w:val="00956143"/>
    <w:rsid w:val="00956166"/>
    <w:rsid w:val="009565F5"/>
    <w:rsid w:val="00956922"/>
    <w:rsid w:val="009569D9"/>
    <w:rsid w:val="00956ED3"/>
    <w:rsid w:val="0095701E"/>
    <w:rsid w:val="0095711F"/>
    <w:rsid w:val="00957380"/>
    <w:rsid w:val="00957E1D"/>
    <w:rsid w:val="0096005D"/>
    <w:rsid w:val="00960189"/>
    <w:rsid w:val="009604ED"/>
    <w:rsid w:val="00960510"/>
    <w:rsid w:val="0096064B"/>
    <w:rsid w:val="009608A5"/>
    <w:rsid w:val="009609FA"/>
    <w:rsid w:val="00960ADF"/>
    <w:rsid w:val="0096101D"/>
    <w:rsid w:val="009621D7"/>
    <w:rsid w:val="009625BE"/>
    <w:rsid w:val="009627DB"/>
    <w:rsid w:val="0096284C"/>
    <w:rsid w:val="00962975"/>
    <w:rsid w:val="00962989"/>
    <w:rsid w:val="00962A64"/>
    <w:rsid w:val="00962A6A"/>
    <w:rsid w:val="00962B27"/>
    <w:rsid w:val="00962E5D"/>
    <w:rsid w:val="009631C2"/>
    <w:rsid w:val="009635B5"/>
    <w:rsid w:val="00963662"/>
    <w:rsid w:val="00963A1C"/>
    <w:rsid w:val="00963A20"/>
    <w:rsid w:val="00963A4D"/>
    <w:rsid w:val="00963B34"/>
    <w:rsid w:val="009642A8"/>
    <w:rsid w:val="00964502"/>
    <w:rsid w:val="009646C0"/>
    <w:rsid w:val="009646FF"/>
    <w:rsid w:val="009647FC"/>
    <w:rsid w:val="00964817"/>
    <w:rsid w:val="009651F7"/>
    <w:rsid w:val="00965557"/>
    <w:rsid w:val="00965C7B"/>
    <w:rsid w:val="00965D41"/>
    <w:rsid w:val="00965EBE"/>
    <w:rsid w:val="009660DF"/>
    <w:rsid w:val="00966238"/>
    <w:rsid w:val="009665BE"/>
    <w:rsid w:val="00966C5C"/>
    <w:rsid w:val="00966EDD"/>
    <w:rsid w:val="00966EE2"/>
    <w:rsid w:val="00967160"/>
    <w:rsid w:val="00967355"/>
    <w:rsid w:val="009673F6"/>
    <w:rsid w:val="0096758A"/>
    <w:rsid w:val="009677C1"/>
    <w:rsid w:val="009678E8"/>
    <w:rsid w:val="00967ABF"/>
    <w:rsid w:val="0097001D"/>
    <w:rsid w:val="009704A8"/>
    <w:rsid w:val="0097090A"/>
    <w:rsid w:val="00970CB3"/>
    <w:rsid w:val="00970F79"/>
    <w:rsid w:val="0097103A"/>
    <w:rsid w:val="00971280"/>
    <w:rsid w:val="0097142C"/>
    <w:rsid w:val="0097178A"/>
    <w:rsid w:val="00971C43"/>
    <w:rsid w:val="00971D44"/>
    <w:rsid w:val="00973076"/>
    <w:rsid w:val="00973316"/>
    <w:rsid w:val="009737BE"/>
    <w:rsid w:val="00973F19"/>
    <w:rsid w:val="00974092"/>
    <w:rsid w:val="009748DF"/>
    <w:rsid w:val="00974E2C"/>
    <w:rsid w:val="00974E84"/>
    <w:rsid w:val="0097525C"/>
    <w:rsid w:val="009753EC"/>
    <w:rsid w:val="00975951"/>
    <w:rsid w:val="00976849"/>
    <w:rsid w:val="00976C11"/>
    <w:rsid w:val="00977056"/>
    <w:rsid w:val="00977681"/>
    <w:rsid w:val="00977888"/>
    <w:rsid w:val="00977CD5"/>
    <w:rsid w:val="00977DDF"/>
    <w:rsid w:val="00977F6F"/>
    <w:rsid w:val="00977FD7"/>
    <w:rsid w:val="00980079"/>
    <w:rsid w:val="00980497"/>
    <w:rsid w:val="0098064B"/>
    <w:rsid w:val="009815C2"/>
    <w:rsid w:val="009816BB"/>
    <w:rsid w:val="009823F2"/>
    <w:rsid w:val="00982471"/>
    <w:rsid w:val="009824C3"/>
    <w:rsid w:val="00982C85"/>
    <w:rsid w:val="009831C4"/>
    <w:rsid w:val="00983CB4"/>
    <w:rsid w:val="009840CF"/>
    <w:rsid w:val="0098444D"/>
    <w:rsid w:val="009845BD"/>
    <w:rsid w:val="009845C3"/>
    <w:rsid w:val="009848B8"/>
    <w:rsid w:val="00984954"/>
    <w:rsid w:val="00984BAD"/>
    <w:rsid w:val="0098523E"/>
    <w:rsid w:val="009856AF"/>
    <w:rsid w:val="00985BC7"/>
    <w:rsid w:val="00985CBF"/>
    <w:rsid w:val="00985FFE"/>
    <w:rsid w:val="009860A7"/>
    <w:rsid w:val="00986432"/>
    <w:rsid w:val="009864FA"/>
    <w:rsid w:val="009865DF"/>
    <w:rsid w:val="00986BD5"/>
    <w:rsid w:val="00986C52"/>
    <w:rsid w:val="00987449"/>
    <w:rsid w:val="0098761C"/>
    <w:rsid w:val="009877FB"/>
    <w:rsid w:val="00987A61"/>
    <w:rsid w:val="00987DF6"/>
    <w:rsid w:val="00987EFA"/>
    <w:rsid w:val="00990228"/>
    <w:rsid w:val="009902E4"/>
    <w:rsid w:val="0099056B"/>
    <w:rsid w:val="009906EC"/>
    <w:rsid w:val="00991450"/>
    <w:rsid w:val="009917EF"/>
    <w:rsid w:val="00991993"/>
    <w:rsid w:val="00992638"/>
    <w:rsid w:val="00992728"/>
    <w:rsid w:val="009928DF"/>
    <w:rsid w:val="00992D16"/>
    <w:rsid w:val="00992F85"/>
    <w:rsid w:val="00993D71"/>
    <w:rsid w:val="009943D0"/>
    <w:rsid w:val="00994B39"/>
    <w:rsid w:val="0099508C"/>
    <w:rsid w:val="00995128"/>
    <w:rsid w:val="0099520F"/>
    <w:rsid w:val="00995339"/>
    <w:rsid w:val="00995394"/>
    <w:rsid w:val="009953B8"/>
    <w:rsid w:val="009953D2"/>
    <w:rsid w:val="00995CF3"/>
    <w:rsid w:val="00995EB9"/>
    <w:rsid w:val="009961C4"/>
    <w:rsid w:val="009966A4"/>
    <w:rsid w:val="00996875"/>
    <w:rsid w:val="00996A33"/>
    <w:rsid w:val="00996F08"/>
    <w:rsid w:val="00997E8B"/>
    <w:rsid w:val="009A01C5"/>
    <w:rsid w:val="009A022E"/>
    <w:rsid w:val="009A0322"/>
    <w:rsid w:val="009A06A5"/>
    <w:rsid w:val="009A08C9"/>
    <w:rsid w:val="009A09E5"/>
    <w:rsid w:val="009A0BC6"/>
    <w:rsid w:val="009A0E1D"/>
    <w:rsid w:val="009A0EFC"/>
    <w:rsid w:val="009A1219"/>
    <w:rsid w:val="009A13EE"/>
    <w:rsid w:val="009A1633"/>
    <w:rsid w:val="009A20A5"/>
    <w:rsid w:val="009A2241"/>
    <w:rsid w:val="009A23AE"/>
    <w:rsid w:val="009A269C"/>
    <w:rsid w:val="009A2BCA"/>
    <w:rsid w:val="009A2CCB"/>
    <w:rsid w:val="009A2F05"/>
    <w:rsid w:val="009A330C"/>
    <w:rsid w:val="009A3404"/>
    <w:rsid w:val="009A351F"/>
    <w:rsid w:val="009A35C1"/>
    <w:rsid w:val="009A36AD"/>
    <w:rsid w:val="009A3E1F"/>
    <w:rsid w:val="009A49D4"/>
    <w:rsid w:val="009A4BF0"/>
    <w:rsid w:val="009A4E6C"/>
    <w:rsid w:val="009A5201"/>
    <w:rsid w:val="009A53A4"/>
    <w:rsid w:val="009A540E"/>
    <w:rsid w:val="009A572E"/>
    <w:rsid w:val="009A57F9"/>
    <w:rsid w:val="009A5AA9"/>
    <w:rsid w:val="009A5E4F"/>
    <w:rsid w:val="009A6151"/>
    <w:rsid w:val="009A6BA2"/>
    <w:rsid w:val="009A6DB2"/>
    <w:rsid w:val="009A6E5A"/>
    <w:rsid w:val="009A7034"/>
    <w:rsid w:val="009A70B3"/>
    <w:rsid w:val="009A7285"/>
    <w:rsid w:val="009A780E"/>
    <w:rsid w:val="009A78F4"/>
    <w:rsid w:val="009B013E"/>
    <w:rsid w:val="009B04F0"/>
    <w:rsid w:val="009B097E"/>
    <w:rsid w:val="009B1168"/>
    <w:rsid w:val="009B16F2"/>
    <w:rsid w:val="009B1A96"/>
    <w:rsid w:val="009B1D12"/>
    <w:rsid w:val="009B348C"/>
    <w:rsid w:val="009B354D"/>
    <w:rsid w:val="009B36B5"/>
    <w:rsid w:val="009B3B4E"/>
    <w:rsid w:val="009B3D19"/>
    <w:rsid w:val="009B4249"/>
    <w:rsid w:val="009B4262"/>
    <w:rsid w:val="009B43B6"/>
    <w:rsid w:val="009B43EC"/>
    <w:rsid w:val="009B447B"/>
    <w:rsid w:val="009B465D"/>
    <w:rsid w:val="009B4976"/>
    <w:rsid w:val="009B4DAD"/>
    <w:rsid w:val="009B546A"/>
    <w:rsid w:val="009B5917"/>
    <w:rsid w:val="009B5CEA"/>
    <w:rsid w:val="009B6091"/>
    <w:rsid w:val="009B6397"/>
    <w:rsid w:val="009B65D0"/>
    <w:rsid w:val="009B6680"/>
    <w:rsid w:val="009B6A10"/>
    <w:rsid w:val="009B6A24"/>
    <w:rsid w:val="009B6A6B"/>
    <w:rsid w:val="009B6AAF"/>
    <w:rsid w:val="009B6D2C"/>
    <w:rsid w:val="009B710A"/>
    <w:rsid w:val="009B772B"/>
    <w:rsid w:val="009C0082"/>
    <w:rsid w:val="009C08DE"/>
    <w:rsid w:val="009C10C0"/>
    <w:rsid w:val="009C125B"/>
    <w:rsid w:val="009C1359"/>
    <w:rsid w:val="009C13D4"/>
    <w:rsid w:val="009C15BD"/>
    <w:rsid w:val="009C23C5"/>
    <w:rsid w:val="009C2445"/>
    <w:rsid w:val="009C2EDB"/>
    <w:rsid w:val="009C313C"/>
    <w:rsid w:val="009C318A"/>
    <w:rsid w:val="009C32FB"/>
    <w:rsid w:val="009C3492"/>
    <w:rsid w:val="009C3558"/>
    <w:rsid w:val="009C40B6"/>
    <w:rsid w:val="009C40E5"/>
    <w:rsid w:val="009C4755"/>
    <w:rsid w:val="009C4A88"/>
    <w:rsid w:val="009C51A0"/>
    <w:rsid w:val="009C5220"/>
    <w:rsid w:val="009C5320"/>
    <w:rsid w:val="009C5C1F"/>
    <w:rsid w:val="009C67E6"/>
    <w:rsid w:val="009C6829"/>
    <w:rsid w:val="009C6BE0"/>
    <w:rsid w:val="009C7105"/>
    <w:rsid w:val="009C7278"/>
    <w:rsid w:val="009C77AE"/>
    <w:rsid w:val="009C77EC"/>
    <w:rsid w:val="009C7A92"/>
    <w:rsid w:val="009C7DFD"/>
    <w:rsid w:val="009D0335"/>
    <w:rsid w:val="009D037E"/>
    <w:rsid w:val="009D0598"/>
    <w:rsid w:val="009D05FC"/>
    <w:rsid w:val="009D075D"/>
    <w:rsid w:val="009D0C94"/>
    <w:rsid w:val="009D105C"/>
    <w:rsid w:val="009D1079"/>
    <w:rsid w:val="009D118A"/>
    <w:rsid w:val="009D175C"/>
    <w:rsid w:val="009D184B"/>
    <w:rsid w:val="009D1A75"/>
    <w:rsid w:val="009D1DB6"/>
    <w:rsid w:val="009D1F2E"/>
    <w:rsid w:val="009D1F5C"/>
    <w:rsid w:val="009D2425"/>
    <w:rsid w:val="009D293D"/>
    <w:rsid w:val="009D2961"/>
    <w:rsid w:val="009D3074"/>
    <w:rsid w:val="009D311C"/>
    <w:rsid w:val="009D33CA"/>
    <w:rsid w:val="009D35BD"/>
    <w:rsid w:val="009D35EC"/>
    <w:rsid w:val="009D377A"/>
    <w:rsid w:val="009D3A23"/>
    <w:rsid w:val="009D3A2D"/>
    <w:rsid w:val="009D4667"/>
    <w:rsid w:val="009D47E3"/>
    <w:rsid w:val="009D4BC9"/>
    <w:rsid w:val="009D530B"/>
    <w:rsid w:val="009D5855"/>
    <w:rsid w:val="009D58F3"/>
    <w:rsid w:val="009D5C88"/>
    <w:rsid w:val="009D6102"/>
    <w:rsid w:val="009D61BE"/>
    <w:rsid w:val="009D6DE1"/>
    <w:rsid w:val="009D6EB2"/>
    <w:rsid w:val="009D7693"/>
    <w:rsid w:val="009D79CF"/>
    <w:rsid w:val="009D7C33"/>
    <w:rsid w:val="009D7ED8"/>
    <w:rsid w:val="009E00FA"/>
    <w:rsid w:val="009E017A"/>
    <w:rsid w:val="009E031E"/>
    <w:rsid w:val="009E04D6"/>
    <w:rsid w:val="009E07A0"/>
    <w:rsid w:val="009E07C4"/>
    <w:rsid w:val="009E0BB4"/>
    <w:rsid w:val="009E0BCB"/>
    <w:rsid w:val="009E123E"/>
    <w:rsid w:val="009E1400"/>
    <w:rsid w:val="009E15F6"/>
    <w:rsid w:val="009E1D84"/>
    <w:rsid w:val="009E2929"/>
    <w:rsid w:val="009E30F9"/>
    <w:rsid w:val="009E32C6"/>
    <w:rsid w:val="009E3659"/>
    <w:rsid w:val="009E3F14"/>
    <w:rsid w:val="009E4360"/>
    <w:rsid w:val="009E4618"/>
    <w:rsid w:val="009E47D4"/>
    <w:rsid w:val="009E48A9"/>
    <w:rsid w:val="009E4ADB"/>
    <w:rsid w:val="009E4F63"/>
    <w:rsid w:val="009E51E8"/>
    <w:rsid w:val="009E5855"/>
    <w:rsid w:val="009E605E"/>
    <w:rsid w:val="009E6373"/>
    <w:rsid w:val="009E684C"/>
    <w:rsid w:val="009E7340"/>
    <w:rsid w:val="009E7474"/>
    <w:rsid w:val="009E77B0"/>
    <w:rsid w:val="009E788B"/>
    <w:rsid w:val="009E7BC3"/>
    <w:rsid w:val="009E7F08"/>
    <w:rsid w:val="009F06CD"/>
    <w:rsid w:val="009F06FC"/>
    <w:rsid w:val="009F0CB4"/>
    <w:rsid w:val="009F140E"/>
    <w:rsid w:val="009F1C34"/>
    <w:rsid w:val="009F2327"/>
    <w:rsid w:val="009F233D"/>
    <w:rsid w:val="009F252D"/>
    <w:rsid w:val="009F2759"/>
    <w:rsid w:val="009F2886"/>
    <w:rsid w:val="009F29E2"/>
    <w:rsid w:val="009F2B68"/>
    <w:rsid w:val="009F2B99"/>
    <w:rsid w:val="009F2DF9"/>
    <w:rsid w:val="009F3042"/>
    <w:rsid w:val="009F313C"/>
    <w:rsid w:val="009F3227"/>
    <w:rsid w:val="009F3D9D"/>
    <w:rsid w:val="009F4015"/>
    <w:rsid w:val="009F4419"/>
    <w:rsid w:val="009F5315"/>
    <w:rsid w:val="009F57A3"/>
    <w:rsid w:val="009F5AF4"/>
    <w:rsid w:val="009F6406"/>
    <w:rsid w:val="009F6AFD"/>
    <w:rsid w:val="009F6D75"/>
    <w:rsid w:val="009F71DE"/>
    <w:rsid w:val="009F7379"/>
    <w:rsid w:val="009F77F9"/>
    <w:rsid w:val="009F795D"/>
    <w:rsid w:val="009F7D42"/>
    <w:rsid w:val="00A000DB"/>
    <w:rsid w:val="00A000F0"/>
    <w:rsid w:val="00A00133"/>
    <w:rsid w:val="00A0074A"/>
    <w:rsid w:val="00A00FFD"/>
    <w:rsid w:val="00A01457"/>
    <w:rsid w:val="00A01634"/>
    <w:rsid w:val="00A017F2"/>
    <w:rsid w:val="00A01E64"/>
    <w:rsid w:val="00A023DA"/>
    <w:rsid w:val="00A02434"/>
    <w:rsid w:val="00A02A65"/>
    <w:rsid w:val="00A02FFB"/>
    <w:rsid w:val="00A03383"/>
    <w:rsid w:val="00A03A06"/>
    <w:rsid w:val="00A03E6C"/>
    <w:rsid w:val="00A041D3"/>
    <w:rsid w:val="00A04607"/>
    <w:rsid w:val="00A04787"/>
    <w:rsid w:val="00A04DEB"/>
    <w:rsid w:val="00A051E3"/>
    <w:rsid w:val="00A05752"/>
    <w:rsid w:val="00A05753"/>
    <w:rsid w:val="00A05A1A"/>
    <w:rsid w:val="00A06165"/>
    <w:rsid w:val="00A06276"/>
    <w:rsid w:val="00A0639A"/>
    <w:rsid w:val="00A06973"/>
    <w:rsid w:val="00A069E2"/>
    <w:rsid w:val="00A07095"/>
    <w:rsid w:val="00A07369"/>
    <w:rsid w:val="00A1011E"/>
    <w:rsid w:val="00A10A06"/>
    <w:rsid w:val="00A10F8F"/>
    <w:rsid w:val="00A110C0"/>
    <w:rsid w:val="00A111EE"/>
    <w:rsid w:val="00A11A09"/>
    <w:rsid w:val="00A11E9E"/>
    <w:rsid w:val="00A12055"/>
    <w:rsid w:val="00A12079"/>
    <w:rsid w:val="00A1232F"/>
    <w:rsid w:val="00A128B8"/>
    <w:rsid w:val="00A12B48"/>
    <w:rsid w:val="00A13005"/>
    <w:rsid w:val="00A13C1F"/>
    <w:rsid w:val="00A1449C"/>
    <w:rsid w:val="00A14781"/>
    <w:rsid w:val="00A14BF6"/>
    <w:rsid w:val="00A1520F"/>
    <w:rsid w:val="00A15412"/>
    <w:rsid w:val="00A15A4E"/>
    <w:rsid w:val="00A15BFA"/>
    <w:rsid w:val="00A15C99"/>
    <w:rsid w:val="00A161D0"/>
    <w:rsid w:val="00A163B8"/>
    <w:rsid w:val="00A16C22"/>
    <w:rsid w:val="00A178C5"/>
    <w:rsid w:val="00A17B89"/>
    <w:rsid w:val="00A17D4F"/>
    <w:rsid w:val="00A20093"/>
    <w:rsid w:val="00A20760"/>
    <w:rsid w:val="00A20CE5"/>
    <w:rsid w:val="00A21490"/>
    <w:rsid w:val="00A215E8"/>
    <w:rsid w:val="00A217FC"/>
    <w:rsid w:val="00A21E85"/>
    <w:rsid w:val="00A2228C"/>
    <w:rsid w:val="00A225E7"/>
    <w:rsid w:val="00A22A97"/>
    <w:rsid w:val="00A22AE2"/>
    <w:rsid w:val="00A22CF8"/>
    <w:rsid w:val="00A23193"/>
    <w:rsid w:val="00A235F9"/>
    <w:rsid w:val="00A23B27"/>
    <w:rsid w:val="00A24024"/>
    <w:rsid w:val="00A24155"/>
    <w:rsid w:val="00A24210"/>
    <w:rsid w:val="00A242D9"/>
    <w:rsid w:val="00A2444B"/>
    <w:rsid w:val="00A2482D"/>
    <w:rsid w:val="00A24BB3"/>
    <w:rsid w:val="00A24C79"/>
    <w:rsid w:val="00A24CA7"/>
    <w:rsid w:val="00A24F4F"/>
    <w:rsid w:val="00A2515E"/>
    <w:rsid w:val="00A25287"/>
    <w:rsid w:val="00A2588A"/>
    <w:rsid w:val="00A25B12"/>
    <w:rsid w:val="00A25F87"/>
    <w:rsid w:val="00A26164"/>
    <w:rsid w:val="00A2629A"/>
    <w:rsid w:val="00A2647A"/>
    <w:rsid w:val="00A26824"/>
    <w:rsid w:val="00A26840"/>
    <w:rsid w:val="00A26E58"/>
    <w:rsid w:val="00A26FD8"/>
    <w:rsid w:val="00A27230"/>
    <w:rsid w:val="00A274F1"/>
    <w:rsid w:val="00A27B28"/>
    <w:rsid w:val="00A305EE"/>
    <w:rsid w:val="00A3138E"/>
    <w:rsid w:val="00A31774"/>
    <w:rsid w:val="00A31BD6"/>
    <w:rsid w:val="00A31C24"/>
    <w:rsid w:val="00A31D94"/>
    <w:rsid w:val="00A3218C"/>
    <w:rsid w:val="00A321B4"/>
    <w:rsid w:val="00A3272D"/>
    <w:rsid w:val="00A32C05"/>
    <w:rsid w:val="00A32DC0"/>
    <w:rsid w:val="00A3316F"/>
    <w:rsid w:val="00A333C2"/>
    <w:rsid w:val="00A333DC"/>
    <w:rsid w:val="00A33667"/>
    <w:rsid w:val="00A336A4"/>
    <w:rsid w:val="00A33C3B"/>
    <w:rsid w:val="00A33CCE"/>
    <w:rsid w:val="00A33FE8"/>
    <w:rsid w:val="00A34233"/>
    <w:rsid w:val="00A34BB4"/>
    <w:rsid w:val="00A34BE2"/>
    <w:rsid w:val="00A35069"/>
    <w:rsid w:val="00A35145"/>
    <w:rsid w:val="00A35826"/>
    <w:rsid w:val="00A35867"/>
    <w:rsid w:val="00A35B49"/>
    <w:rsid w:val="00A35BAC"/>
    <w:rsid w:val="00A360DA"/>
    <w:rsid w:val="00A36413"/>
    <w:rsid w:val="00A366C6"/>
    <w:rsid w:val="00A36DE6"/>
    <w:rsid w:val="00A37144"/>
    <w:rsid w:val="00A378A4"/>
    <w:rsid w:val="00A378D0"/>
    <w:rsid w:val="00A37F53"/>
    <w:rsid w:val="00A400B3"/>
    <w:rsid w:val="00A40C70"/>
    <w:rsid w:val="00A40DED"/>
    <w:rsid w:val="00A41054"/>
    <w:rsid w:val="00A413CA"/>
    <w:rsid w:val="00A41667"/>
    <w:rsid w:val="00A41D7F"/>
    <w:rsid w:val="00A42782"/>
    <w:rsid w:val="00A42C7F"/>
    <w:rsid w:val="00A433C3"/>
    <w:rsid w:val="00A43623"/>
    <w:rsid w:val="00A43AFB"/>
    <w:rsid w:val="00A43B20"/>
    <w:rsid w:val="00A43EAA"/>
    <w:rsid w:val="00A43F33"/>
    <w:rsid w:val="00A443B5"/>
    <w:rsid w:val="00A4443E"/>
    <w:rsid w:val="00A4457D"/>
    <w:rsid w:val="00A446CD"/>
    <w:rsid w:val="00A447FE"/>
    <w:rsid w:val="00A44D94"/>
    <w:rsid w:val="00A44E90"/>
    <w:rsid w:val="00A4533B"/>
    <w:rsid w:val="00A45B64"/>
    <w:rsid w:val="00A45C95"/>
    <w:rsid w:val="00A46545"/>
    <w:rsid w:val="00A46699"/>
    <w:rsid w:val="00A4671E"/>
    <w:rsid w:val="00A467C9"/>
    <w:rsid w:val="00A46C45"/>
    <w:rsid w:val="00A46CE4"/>
    <w:rsid w:val="00A4743E"/>
    <w:rsid w:val="00A4764D"/>
    <w:rsid w:val="00A47897"/>
    <w:rsid w:val="00A47926"/>
    <w:rsid w:val="00A5009A"/>
    <w:rsid w:val="00A50129"/>
    <w:rsid w:val="00A50141"/>
    <w:rsid w:val="00A50373"/>
    <w:rsid w:val="00A503C5"/>
    <w:rsid w:val="00A50500"/>
    <w:rsid w:val="00A50530"/>
    <w:rsid w:val="00A51194"/>
    <w:rsid w:val="00A5119D"/>
    <w:rsid w:val="00A5133E"/>
    <w:rsid w:val="00A5144B"/>
    <w:rsid w:val="00A51554"/>
    <w:rsid w:val="00A51A4B"/>
    <w:rsid w:val="00A51A66"/>
    <w:rsid w:val="00A51A70"/>
    <w:rsid w:val="00A525F9"/>
    <w:rsid w:val="00A52900"/>
    <w:rsid w:val="00A52C30"/>
    <w:rsid w:val="00A52C74"/>
    <w:rsid w:val="00A53ADB"/>
    <w:rsid w:val="00A54110"/>
    <w:rsid w:val="00A54237"/>
    <w:rsid w:val="00A54DC9"/>
    <w:rsid w:val="00A54EE1"/>
    <w:rsid w:val="00A550A5"/>
    <w:rsid w:val="00A550D7"/>
    <w:rsid w:val="00A5516F"/>
    <w:rsid w:val="00A551C0"/>
    <w:rsid w:val="00A56490"/>
    <w:rsid w:val="00A5655A"/>
    <w:rsid w:val="00A56641"/>
    <w:rsid w:val="00A56D7E"/>
    <w:rsid w:val="00A603D6"/>
    <w:rsid w:val="00A60674"/>
    <w:rsid w:val="00A6092D"/>
    <w:rsid w:val="00A60BBF"/>
    <w:rsid w:val="00A6145A"/>
    <w:rsid w:val="00A61591"/>
    <w:rsid w:val="00A615D0"/>
    <w:rsid w:val="00A61F2F"/>
    <w:rsid w:val="00A62109"/>
    <w:rsid w:val="00A62272"/>
    <w:rsid w:val="00A62294"/>
    <w:rsid w:val="00A623BA"/>
    <w:rsid w:val="00A62B2E"/>
    <w:rsid w:val="00A62CBF"/>
    <w:rsid w:val="00A62F04"/>
    <w:rsid w:val="00A6368B"/>
    <w:rsid w:val="00A63864"/>
    <w:rsid w:val="00A639C9"/>
    <w:rsid w:val="00A6492D"/>
    <w:rsid w:val="00A65196"/>
    <w:rsid w:val="00A651D8"/>
    <w:rsid w:val="00A654EB"/>
    <w:rsid w:val="00A657EC"/>
    <w:rsid w:val="00A65CA5"/>
    <w:rsid w:val="00A65EAF"/>
    <w:rsid w:val="00A66092"/>
    <w:rsid w:val="00A662FB"/>
    <w:rsid w:val="00A66377"/>
    <w:rsid w:val="00A66570"/>
    <w:rsid w:val="00A66594"/>
    <w:rsid w:val="00A6703F"/>
    <w:rsid w:val="00A67B36"/>
    <w:rsid w:val="00A70897"/>
    <w:rsid w:val="00A70ED1"/>
    <w:rsid w:val="00A717CE"/>
    <w:rsid w:val="00A71D6C"/>
    <w:rsid w:val="00A720F9"/>
    <w:rsid w:val="00A7213C"/>
    <w:rsid w:val="00A724D4"/>
    <w:rsid w:val="00A72736"/>
    <w:rsid w:val="00A729EE"/>
    <w:rsid w:val="00A72D75"/>
    <w:rsid w:val="00A731D3"/>
    <w:rsid w:val="00A734EC"/>
    <w:rsid w:val="00A73505"/>
    <w:rsid w:val="00A73BD8"/>
    <w:rsid w:val="00A74353"/>
    <w:rsid w:val="00A747C1"/>
    <w:rsid w:val="00A747D9"/>
    <w:rsid w:val="00A74B66"/>
    <w:rsid w:val="00A74B9A"/>
    <w:rsid w:val="00A74BBD"/>
    <w:rsid w:val="00A754DC"/>
    <w:rsid w:val="00A755AD"/>
    <w:rsid w:val="00A7564F"/>
    <w:rsid w:val="00A75AF6"/>
    <w:rsid w:val="00A75BF7"/>
    <w:rsid w:val="00A75D3D"/>
    <w:rsid w:val="00A7639B"/>
    <w:rsid w:val="00A76533"/>
    <w:rsid w:val="00A76EE2"/>
    <w:rsid w:val="00A76F7D"/>
    <w:rsid w:val="00A772CF"/>
    <w:rsid w:val="00A77774"/>
    <w:rsid w:val="00A778C7"/>
    <w:rsid w:val="00A77C0A"/>
    <w:rsid w:val="00A77E7B"/>
    <w:rsid w:val="00A802EF"/>
    <w:rsid w:val="00A806DB"/>
    <w:rsid w:val="00A80CEE"/>
    <w:rsid w:val="00A81A25"/>
    <w:rsid w:val="00A81AAF"/>
    <w:rsid w:val="00A81E22"/>
    <w:rsid w:val="00A81F40"/>
    <w:rsid w:val="00A81FD9"/>
    <w:rsid w:val="00A8280A"/>
    <w:rsid w:val="00A829FA"/>
    <w:rsid w:val="00A82B99"/>
    <w:rsid w:val="00A82F73"/>
    <w:rsid w:val="00A8312A"/>
    <w:rsid w:val="00A83378"/>
    <w:rsid w:val="00A833D9"/>
    <w:rsid w:val="00A83865"/>
    <w:rsid w:val="00A83A96"/>
    <w:rsid w:val="00A8500D"/>
    <w:rsid w:val="00A85049"/>
    <w:rsid w:val="00A8586E"/>
    <w:rsid w:val="00A85871"/>
    <w:rsid w:val="00A85AD9"/>
    <w:rsid w:val="00A85D91"/>
    <w:rsid w:val="00A860B5"/>
    <w:rsid w:val="00A8667D"/>
    <w:rsid w:val="00A86BDD"/>
    <w:rsid w:val="00A86C4D"/>
    <w:rsid w:val="00A86F5E"/>
    <w:rsid w:val="00A874C5"/>
    <w:rsid w:val="00A8793B"/>
    <w:rsid w:val="00A87980"/>
    <w:rsid w:val="00A879DB"/>
    <w:rsid w:val="00A90177"/>
    <w:rsid w:val="00A901AF"/>
    <w:rsid w:val="00A901F9"/>
    <w:rsid w:val="00A90569"/>
    <w:rsid w:val="00A90886"/>
    <w:rsid w:val="00A9099E"/>
    <w:rsid w:val="00A91050"/>
    <w:rsid w:val="00A91166"/>
    <w:rsid w:val="00A91280"/>
    <w:rsid w:val="00A91AF6"/>
    <w:rsid w:val="00A92264"/>
    <w:rsid w:val="00A923E1"/>
    <w:rsid w:val="00A92625"/>
    <w:rsid w:val="00A92AAF"/>
    <w:rsid w:val="00A92CA9"/>
    <w:rsid w:val="00A9304C"/>
    <w:rsid w:val="00A9357A"/>
    <w:rsid w:val="00A935FC"/>
    <w:rsid w:val="00A93602"/>
    <w:rsid w:val="00A93717"/>
    <w:rsid w:val="00A93A31"/>
    <w:rsid w:val="00A93DE0"/>
    <w:rsid w:val="00A9447D"/>
    <w:rsid w:val="00A94676"/>
    <w:rsid w:val="00A94AAE"/>
    <w:rsid w:val="00A94C61"/>
    <w:rsid w:val="00A94E3C"/>
    <w:rsid w:val="00A955B9"/>
    <w:rsid w:val="00A95ABF"/>
    <w:rsid w:val="00A95FC5"/>
    <w:rsid w:val="00A9654E"/>
    <w:rsid w:val="00A96716"/>
    <w:rsid w:val="00A969D7"/>
    <w:rsid w:val="00A96F34"/>
    <w:rsid w:val="00A971EB"/>
    <w:rsid w:val="00A9724B"/>
    <w:rsid w:val="00A97271"/>
    <w:rsid w:val="00A972C8"/>
    <w:rsid w:val="00A97426"/>
    <w:rsid w:val="00A97E06"/>
    <w:rsid w:val="00A97ED8"/>
    <w:rsid w:val="00A97F03"/>
    <w:rsid w:val="00AA0276"/>
    <w:rsid w:val="00AA0B1F"/>
    <w:rsid w:val="00AA0DBA"/>
    <w:rsid w:val="00AA0E0B"/>
    <w:rsid w:val="00AA14C6"/>
    <w:rsid w:val="00AA1544"/>
    <w:rsid w:val="00AA15F0"/>
    <w:rsid w:val="00AA16D3"/>
    <w:rsid w:val="00AA1A13"/>
    <w:rsid w:val="00AA1AE4"/>
    <w:rsid w:val="00AA1AF0"/>
    <w:rsid w:val="00AA1B64"/>
    <w:rsid w:val="00AA1D7E"/>
    <w:rsid w:val="00AA202C"/>
    <w:rsid w:val="00AA2AA6"/>
    <w:rsid w:val="00AA316A"/>
    <w:rsid w:val="00AA3724"/>
    <w:rsid w:val="00AA3DF4"/>
    <w:rsid w:val="00AA3E68"/>
    <w:rsid w:val="00AA47D1"/>
    <w:rsid w:val="00AA4D85"/>
    <w:rsid w:val="00AA518A"/>
    <w:rsid w:val="00AA5D2C"/>
    <w:rsid w:val="00AA62E6"/>
    <w:rsid w:val="00AA674B"/>
    <w:rsid w:val="00AA710A"/>
    <w:rsid w:val="00AA7CE3"/>
    <w:rsid w:val="00AA7F08"/>
    <w:rsid w:val="00AB03F7"/>
    <w:rsid w:val="00AB041B"/>
    <w:rsid w:val="00AB0867"/>
    <w:rsid w:val="00AB0900"/>
    <w:rsid w:val="00AB093E"/>
    <w:rsid w:val="00AB0BEB"/>
    <w:rsid w:val="00AB0E12"/>
    <w:rsid w:val="00AB1FD9"/>
    <w:rsid w:val="00AB2330"/>
    <w:rsid w:val="00AB2718"/>
    <w:rsid w:val="00AB2DF6"/>
    <w:rsid w:val="00AB34A2"/>
    <w:rsid w:val="00AB3C53"/>
    <w:rsid w:val="00AB3F54"/>
    <w:rsid w:val="00AB4128"/>
    <w:rsid w:val="00AB4242"/>
    <w:rsid w:val="00AB44C2"/>
    <w:rsid w:val="00AB488C"/>
    <w:rsid w:val="00AB4F4A"/>
    <w:rsid w:val="00AB5478"/>
    <w:rsid w:val="00AB552C"/>
    <w:rsid w:val="00AB5591"/>
    <w:rsid w:val="00AB563B"/>
    <w:rsid w:val="00AB564D"/>
    <w:rsid w:val="00AB5A2D"/>
    <w:rsid w:val="00AB6287"/>
    <w:rsid w:val="00AB651A"/>
    <w:rsid w:val="00AB6B01"/>
    <w:rsid w:val="00AB6C08"/>
    <w:rsid w:val="00AB7001"/>
    <w:rsid w:val="00AB7831"/>
    <w:rsid w:val="00AB7A79"/>
    <w:rsid w:val="00AB7D9B"/>
    <w:rsid w:val="00AB7FB2"/>
    <w:rsid w:val="00AC03D4"/>
    <w:rsid w:val="00AC0459"/>
    <w:rsid w:val="00AC0615"/>
    <w:rsid w:val="00AC0B51"/>
    <w:rsid w:val="00AC0CA0"/>
    <w:rsid w:val="00AC1128"/>
    <w:rsid w:val="00AC133A"/>
    <w:rsid w:val="00AC194F"/>
    <w:rsid w:val="00AC1EE2"/>
    <w:rsid w:val="00AC2449"/>
    <w:rsid w:val="00AC244D"/>
    <w:rsid w:val="00AC2C16"/>
    <w:rsid w:val="00AC3039"/>
    <w:rsid w:val="00AC30C0"/>
    <w:rsid w:val="00AC33AE"/>
    <w:rsid w:val="00AC33B7"/>
    <w:rsid w:val="00AC36CD"/>
    <w:rsid w:val="00AC3922"/>
    <w:rsid w:val="00AC3FD5"/>
    <w:rsid w:val="00AC4048"/>
    <w:rsid w:val="00AC53D5"/>
    <w:rsid w:val="00AC588E"/>
    <w:rsid w:val="00AC5EE8"/>
    <w:rsid w:val="00AC6016"/>
    <w:rsid w:val="00AC66FB"/>
    <w:rsid w:val="00AC68DA"/>
    <w:rsid w:val="00AC691A"/>
    <w:rsid w:val="00AC6AC8"/>
    <w:rsid w:val="00AC72B2"/>
    <w:rsid w:val="00AC7788"/>
    <w:rsid w:val="00AD0141"/>
    <w:rsid w:val="00AD01A3"/>
    <w:rsid w:val="00AD02A6"/>
    <w:rsid w:val="00AD069B"/>
    <w:rsid w:val="00AD0B49"/>
    <w:rsid w:val="00AD0DF3"/>
    <w:rsid w:val="00AD1599"/>
    <w:rsid w:val="00AD1638"/>
    <w:rsid w:val="00AD1656"/>
    <w:rsid w:val="00AD1D7A"/>
    <w:rsid w:val="00AD1FA7"/>
    <w:rsid w:val="00AD28EF"/>
    <w:rsid w:val="00AD2933"/>
    <w:rsid w:val="00AD2FE8"/>
    <w:rsid w:val="00AD34F8"/>
    <w:rsid w:val="00AD356B"/>
    <w:rsid w:val="00AD3782"/>
    <w:rsid w:val="00AD3819"/>
    <w:rsid w:val="00AD39D7"/>
    <w:rsid w:val="00AD4364"/>
    <w:rsid w:val="00AD4C22"/>
    <w:rsid w:val="00AD56D3"/>
    <w:rsid w:val="00AD57DD"/>
    <w:rsid w:val="00AD60A2"/>
    <w:rsid w:val="00AD6160"/>
    <w:rsid w:val="00AD6249"/>
    <w:rsid w:val="00AD6743"/>
    <w:rsid w:val="00AE00CD"/>
    <w:rsid w:val="00AE01CC"/>
    <w:rsid w:val="00AE081A"/>
    <w:rsid w:val="00AE0882"/>
    <w:rsid w:val="00AE0BE9"/>
    <w:rsid w:val="00AE0D11"/>
    <w:rsid w:val="00AE0DD0"/>
    <w:rsid w:val="00AE17A0"/>
    <w:rsid w:val="00AE17C7"/>
    <w:rsid w:val="00AE1BD0"/>
    <w:rsid w:val="00AE1C4C"/>
    <w:rsid w:val="00AE1D2F"/>
    <w:rsid w:val="00AE1F11"/>
    <w:rsid w:val="00AE2166"/>
    <w:rsid w:val="00AE2441"/>
    <w:rsid w:val="00AE2537"/>
    <w:rsid w:val="00AE2F35"/>
    <w:rsid w:val="00AE308A"/>
    <w:rsid w:val="00AE323A"/>
    <w:rsid w:val="00AE32F2"/>
    <w:rsid w:val="00AE35D2"/>
    <w:rsid w:val="00AE3809"/>
    <w:rsid w:val="00AE4218"/>
    <w:rsid w:val="00AE485F"/>
    <w:rsid w:val="00AE4957"/>
    <w:rsid w:val="00AE49ED"/>
    <w:rsid w:val="00AE4D35"/>
    <w:rsid w:val="00AE51E8"/>
    <w:rsid w:val="00AE5214"/>
    <w:rsid w:val="00AE526E"/>
    <w:rsid w:val="00AE530C"/>
    <w:rsid w:val="00AE5410"/>
    <w:rsid w:val="00AE56FC"/>
    <w:rsid w:val="00AE598F"/>
    <w:rsid w:val="00AE5DB8"/>
    <w:rsid w:val="00AE6668"/>
    <w:rsid w:val="00AE667D"/>
    <w:rsid w:val="00AE6C22"/>
    <w:rsid w:val="00AE6C4D"/>
    <w:rsid w:val="00AE6DE1"/>
    <w:rsid w:val="00AE70B9"/>
    <w:rsid w:val="00AE7F34"/>
    <w:rsid w:val="00AF00D6"/>
    <w:rsid w:val="00AF0535"/>
    <w:rsid w:val="00AF0854"/>
    <w:rsid w:val="00AF08EB"/>
    <w:rsid w:val="00AF0A90"/>
    <w:rsid w:val="00AF0B74"/>
    <w:rsid w:val="00AF1218"/>
    <w:rsid w:val="00AF1434"/>
    <w:rsid w:val="00AF14D2"/>
    <w:rsid w:val="00AF1599"/>
    <w:rsid w:val="00AF15D6"/>
    <w:rsid w:val="00AF186C"/>
    <w:rsid w:val="00AF1B4F"/>
    <w:rsid w:val="00AF2BF4"/>
    <w:rsid w:val="00AF2D78"/>
    <w:rsid w:val="00AF3579"/>
    <w:rsid w:val="00AF370E"/>
    <w:rsid w:val="00AF3C46"/>
    <w:rsid w:val="00AF4B55"/>
    <w:rsid w:val="00AF4B76"/>
    <w:rsid w:val="00AF4FB6"/>
    <w:rsid w:val="00AF522C"/>
    <w:rsid w:val="00AF5B11"/>
    <w:rsid w:val="00AF5DAA"/>
    <w:rsid w:val="00AF6C17"/>
    <w:rsid w:val="00AF6EF3"/>
    <w:rsid w:val="00AF73F3"/>
    <w:rsid w:val="00AF7C43"/>
    <w:rsid w:val="00AF7C5C"/>
    <w:rsid w:val="00AF7FEB"/>
    <w:rsid w:val="00B00218"/>
    <w:rsid w:val="00B002BF"/>
    <w:rsid w:val="00B009CC"/>
    <w:rsid w:val="00B01301"/>
    <w:rsid w:val="00B01303"/>
    <w:rsid w:val="00B01914"/>
    <w:rsid w:val="00B01B7E"/>
    <w:rsid w:val="00B01D14"/>
    <w:rsid w:val="00B01DC2"/>
    <w:rsid w:val="00B02142"/>
    <w:rsid w:val="00B0241A"/>
    <w:rsid w:val="00B02495"/>
    <w:rsid w:val="00B027B1"/>
    <w:rsid w:val="00B029D8"/>
    <w:rsid w:val="00B02AE0"/>
    <w:rsid w:val="00B02ED1"/>
    <w:rsid w:val="00B03674"/>
    <w:rsid w:val="00B03765"/>
    <w:rsid w:val="00B0390C"/>
    <w:rsid w:val="00B039A7"/>
    <w:rsid w:val="00B03C3F"/>
    <w:rsid w:val="00B03C4C"/>
    <w:rsid w:val="00B04A98"/>
    <w:rsid w:val="00B04ED1"/>
    <w:rsid w:val="00B04ED8"/>
    <w:rsid w:val="00B050F4"/>
    <w:rsid w:val="00B052FF"/>
    <w:rsid w:val="00B055E8"/>
    <w:rsid w:val="00B05940"/>
    <w:rsid w:val="00B05BB0"/>
    <w:rsid w:val="00B05BDF"/>
    <w:rsid w:val="00B05E8A"/>
    <w:rsid w:val="00B061BA"/>
    <w:rsid w:val="00B062AD"/>
    <w:rsid w:val="00B0658C"/>
    <w:rsid w:val="00B073DA"/>
    <w:rsid w:val="00B07493"/>
    <w:rsid w:val="00B07565"/>
    <w:rsid w:val="00B076B3"/>
    <w:rsid w:val="00B100C4"/>
    <w:rsid w:val="00B101C9"/>
    <w:rsid w:val="00B10A3C"/>
    <w:rsid w:val="00B10B65"/>
    <w:rsid w:val="00B10DCE"/>
    <w:rsid w:val="00B10E54"/>
    <w:rsid w:val="00B10F5E"/>
    <w:rsid w:val="00B115BE"/>
    <w:rsid w:val="00B117F0"/>
    <w:rsid w:val="00B118F4"/>
    <w:rsid w:val="00B1252B"/>
    <w:rsid w:val="00B1335C"/>
    <w:rsid w:val="00B13465"/>
    <w:rsid w:val="00B136C2"/>
    <w:rsid w:val="00B13CD4"/>
    <w:rsid w:val="00B13EBE"/>
    <w:rsid w:val="00B14E0F"/>
    <w:rsid w:val="00B1596D"/>
    <w:rsid w:val="00B15AD1"/>
    <w:rsid w:val="00B1640F"/>
    <w:rsid w:val="00B167D7"/>
    <w:rsid w:val="00B169B1"/>
    <w:rsid w:val="00B16AF2"/>
    <w:rsid w:val="00B16EEF"/>
    <w:rsid w:val="00B17163"/>
    <w:rsid w:val="00B1716A"/>
    <w:rsid w:val="00B17C31"/>
    <w:rsid w:val="00B17D5B"/>
    <w:rsid w:val="00B201CB"/>
    <w:rsid w:val="00B20606"/>
    <w:rsid w:val="00B206EA"/>
    <w:rsid w:val="00B208D2"/>
    <w:rsid w:val="00B2092F"/>
    <w:rsid w:val="00B20C1A"/>
    <w:rsid w:val="00B2160B"/>
    <w:rsid w:val="00B2182F"/>
    <w:rsid w:val="00B21DDF"/>
    <w:rsid w:val="00B21FC1"/>
    <w:rsid w:val="00B22177"/>
    <w:rsid w:val="00B224D9"/>
    <w:rsid w:val="00B2287D"/>
    <w:rsid w:val="00B22DA6"/>
    <w:rsid w:val="00B22F46"/>
    <w:rsid w:val="00B231DB"/>
    <w:rsid w:val="00B23369"/>
    <w:rsid w:val="00B233F5"/>
    <w:rsid w:val="00B2347A"/>
    <w:rsid w:val="00B23A8A"/>
    <w:rsid w:val="00B23CAC"/>
    <w:rsid w:val="00B24051"/>
    <w:rsid w:val="00B24294"/>
    <w:rsid w:val="00B243D0"/>
    <w:rsid w:val="00B24CBE"/>
    <w:rsid w:val="00B24D1A"/>
    <w:rsid w:val="00B24D2B"/>
    <w:rsid w:val="00B256B8"/>
    <w:rsid w:val="00B25A63"/>
    <w:rsid w:val="00B25D5C"/>
    <w:rsid w:val="00B25D8F"/>
    <w:rsid w:val="00B264D8"/>
    <w:rsid w:val="00B26559"/>
    <w:rsid w:val="00B26732"/>
    <w:rsid w:val="00B26CD0"/>
    <w:rsid w:val="00B2778E"/>
    <w:rsid w:val="00B279BA"/>
    <w:rsid w:val="00B30A95"/>
    <w:rsid w:val="00B30CAE"/>
    <w:rsid w:val="00B3109C"/>
    <w:rsid w:val="00B31800"/>
    <w:rsid w:val="00B31897"/>
    <w:rsid w:val="00B318CF"/>
    <w:rsid w:val="00B3197D"/>
    <w:rsid w:val="00B31C9D"/>
    <w:rsid w:val="00B3218C"/>
    <w:rsid w:val="00B3264E"/>
    <w:rsid w:val="00B33912"/>
    <w:rsid w:val="00B33D7B"/>
    <w:rsid w:val="00B33DBE"/>
    <w:rsid w:val="00B342D5"/>
    <w:rsid w:val="00B34DB8"/>
    <w:rsid w:val="00B34E46"/>
    <w:rsid w:val="00B34F6F"/>
    <w:rsid w:val="00B351BF"/>
    <w:rsid w:val="00B3553A"/>
    <w:rsid w:val="00B356E9"/>
    <w:rsid w:val="00B35A28"/>
    <w:rsid w:val="00B35BC5"/>
    <w:rsid w:val="00B366F0"/>
    <w:rsid w:val="00B36ABA"/>
    <w:rsid w:val="00B37298"/>
    <w:rsid w:val="00B37330"/>
    <w:rsid w:val="00B37649"/>
    <w:rsid w:val="00B37662"/>
    <w:rsid w:val="00B377DD"/>
    <w:rsid w:val="00B37980"/>
    <w:rsid w:val="00B37E1D"/>
    <w:rsid w:val="00B37F54"/>
    <w:rsid w:val="00B404CB"/>
    <w:rsid w:val="00B40807"/>
    <w:rsid w:val="00B4094F"/>
    <w:rsid w:val="00B409F6"/>
    <w:rsid w:val="00B41455"/>
    <w:rsid w:val="00B414D8"/>
    <w:rsid w:val="00B416A3"/>
    <w:rsid w:val="00B41B72"/>
    <w:rsid w:val="00B42555"/>
    <w:rsid w:val="00B4257B"/>
    <w:rsid w:val="00B425C1"/>
    <w:rsid w:val="00B43516"/>
    <w:rsid w:val="00B437D3"/>
    <w:rsid w:val="00B43DC8"/>
    <w:rsid w:val="00B43EC2"/>
    <w:rsid w:val="00B441D0"/>
    <w:rsid w:val="00B444DF"/>
    <w:rsid w:val="00B44A73"/>
    <w:rsid w:val="00B45516"/>
    <w:rsid w:val="00B458DE"/>
    <w:rsid w:val="00B45FC2"/>
    <w:rsid w:val="00B463A7"/>
    <w:rsid w:val="00B46535"/>
    <w:rsid w:val="00B467CB"/>
    <w:rsid w:val="00B46D69"/>
    <w:rsid w:val="00B470EF"/>
    <w:rsid w:val="00B47427"/>
    <w:rsid w:val="00B47509"/>
    <w:rsid w:val="00B4779B"/>
    <w:rsid w:val="00B479AE"/>
    <w:rsid w:val="00B47AB9"/>
    <w:rsid w:val="00B47CFD"/>
    <w:rsid w:val="00B47FB5"/>
    <w:rsid w:val="00B50201"/>
    <w:rsid w:val="00B503EA"/>
    <w:rsid w:val="00B5042B"/>
    <w:rsid w:val="00B50A80"/>
    <w:rsid w:val="00B5101A"/>
    <w:rsid w:val="00B512DB"/>
    <w:rsid w:val="00B514FC"/>
    <w:rsid w:val="00B51979"/>
    <w:rsid w:val="00B519EB"/>
    <w:rsid w:val="00B52663"/>
    <w:rsid w:val="00B52E33"/>
    <w:rsid w:val="00B52FFE"/>
    <w:rsid w:val="00B5325C"/>
    <w:rsid w:val="00B5366C"/>
    <w:rsid w:val="00B53FD2"/>
    <w:rsid w:val="00B54160"/>
    <w:rsid w:val="00B54552"/>
    <w:rsid w:val="00B5468C"/>
    <w:rsid w:val="00B549CC"/>
    <w:rsid w:val="00B54FD4"/>
    <w:rsid w:val="00B55195"/>
    <w:rsid w:val="00B55383"/>
    <w:rsid w:val="00B553BD"/>
    <w:rsid w:val="00B55932"/>
    <w:rsid w:val="00B55ABF"/>
    <w:rsid w:val="00B5634C"/>
    <w:rsid w:val="00B573D3"/>
    <w:rsid w:val="00B5788D"/>
    <w:rsid w:val="00B57DC3"/>
    <w:rsid w:val="00B60013"/>
    <w:rsid w:val="00B6005B"/>
    <w:rsid w:val="00B60A05"/>
    <w:rsid w:val="00B60B8F"/>
    <w:rsid w:val="00B60BB8"/>
    <w:rsid w:val="00B60C36"/>
    <w:rsid w:val="00B61AFE"/>
    <w:rsid w:val="00B61C13"/>
    <w:rsid w:val="00B6210B"/>
    <w:rsid w:val="00B622F8"/>
    <w:rsid w:val="00B6280C"/>
    <w:rsid w:val="00B62B5B"/>
    <w:rsid w:val="00B63E95"/>
    <w:rsid w:val="00B63FC6"/>
    <w:rsid w:val="00B64178"/>
    <w:rsid w:val="00B6449F"/>
    <w:rsid w:val="00B645BE"/>
    <w:rsid w:val="00B64EAC"/>
    <w:rsid w:val="00B652A0"/>
    <w:rsid w:val="00B65BDA"/>
    <w:rsid w:val="00B65D41"/>
    <w:rsid w:val="00B65F77"/>
    <w:rsid w:val="00B65FD3"/>
    <w:rsid w:val="00B660FB"/>
    <w:rsid w:val="00B663F5"/>
    <w:rsid w:val="00B666BC"/>
    <w:rsid w:val="00B66A78"/>
    <w:rsid w:val="00B66D7B"/>
    <w:rsid w:val="00B67CD4"/>
    <w:rsid w:val="00B67E58"/>
    <w:rsid w:val="00B67FCD"/>
    <w:rsid w:val="00B722FB"/>
    <w:rsid w:val="00B72507"/>
    <w:rsid w:val="00B72A7A"/>
    <w:rsid w:val="00B72AA6"/>
    <w:rsid w:val="00B72EDE"/>
    <w:rsid w:val="00B73DAF"/>
    <w:rsid w:val="00B73E24"/>
    <w:rsid w:val="00B73EEC"/>
    <w:rsid w:val="00B74020"/>
    <w:rsid w:val="00B7418A"/>
    <w:rsid w:val="00B74468"/>
    <w:rsid w:val="00B74810"/>
    <w:rsid w:val="00B74C02"/>
    <w:rsid w:val="00B74E73"/>
    <w:rsid w:val="00B74E7B"/>
    <w:rsid w:val="00B74EE6"/>
    <w:rsid w:val="00B7516D"/>
    <w:rsid w:val="00B751C2"/>
    <w:rsid w:val="00B7527A"/>
    <w:rsid w:val="00B7545C"/>
    <w:rsid w:val="00B754FF"/>
    <w:rsid w:val="00B7556E"/>
    <w:rsid w:val="00B75BC2"/>
    <w:rsid w:val="00B76081"/>
    <w:rsid w:val="00B760EA"/>
    <w:rsid w:val="00B76CB6"/>
    <w:rsid w:val="00B77140"/>
    <w:rsid w:val="00B777FC"/>
    <w:rsid w:val="00B779F7"/>
    <w:rsid w:val="00B8023D"/>
    <w:rsid w:val="00B80328"/>
    <w:rsid w:val="00B80D78"/>
    <w:rsid w:val="00B81073"/>
    <w:rsid w:val="00B81182"/>
    <w:rsid w:val="00B8132B"/>
    <w:rsid w:val="00B8134C"/>
    <w:rsid w:val="00B814EE"/>
    <w:rsid w:val="00B81A66"/>
    <w:rsid w:val="00B81E15"/>
    <w:rsid w:val="00B82110"/>
    <w:rsid w:val="00B82295"/>
    <w:rsid w:val="00B8241D"/>
    <w:rsid w:val="00B82750"/>
    <w:rsid w:val="00B82CD5"/>
    <w:rsid w:val="00B82EFA"/>
    <w:rsid w:val="00B82FA8"/>
    <w:rsid w:val="00B8315A"/>
    <w:rsid w:val="00B8324C"/>
    <w:rsid w:val="00B833B8"/>
    <w:rsid w:val="00B83694"/>
    <w:rsid w:val="00B83836"/>
    <w:rsid w:val="00B83EAB"/>
    <w:rsid w:val="00B83FF6"/>
    <w:rsid w:val="00B840C8"/>
    <w:rsid w:val="00B84179"/>
    <w:rsid w:val="00B84388"/>
    <w:rsid w:val="00B845D3"/>
    <w:rsid w:val="00B847F3"/>
    <w:rsid w:val="00B84E81"/>
    <w:rsid w:val="00B84E97"/>
    <w:rsid w:val="00B85DE3"/>
    <w:rsid w:val="00B85DF7"/>
    <w:rsid w:val="00B85F8D"/>
    <w:rsid w:val="00B861C5"/>
    <w:rsid w:val="00B8664C"/>
    <w:rsid w:val="00B866A1"/>
    <w:rsid w:val="00B86752"/>
    <w:rsid w:val="00B86F19"/>
    <w:rsid w:val="00B877B4"/>
    <w:rsid w:val="00B8791F"/>
    <w:rsid w:val="00B87BDA"/>
    <w:rsid w:val="00B87C87"/>
    <w:rsid w:val="00B87DFA"/>
    <w:rsid w:val="00B90220"/>
    <w:rsid w:val="00B9070A"/>
    <w:rsid w:val="00B9129A"/>
    <w:rsid w:val="00B914E0"/>
    <w:rsid w:val="00B91834"/>
    <w:rsid w:val="00B9189D"/>
    <w:rsid w:val="00B91DDC"/>
    <w:rsid w:val="00B925D4"/>
    <w:rsid w:val="00B926C5"/>
    <w:rsid w:val="00B9306E"/>
    <w:rsid w:val="00B93299"/>
    <w:rsid w:val="00B936FF"/>
    <w:rsid w:val="00B93936"/>
    <w:rsid w:val="00B93AFD"/>
    <w:rsid w:val="00B93B90"/>
    <w:rsid w:val="00B93D50"/>
    <w:rsid w:val="00B93EAB"/>
    <w:rsid w:val="00B94204"/>
    <w:rsid w:val="00B9429D"/>
    <w:rsid w:val="00B94E1D"/>
    <w:rsid w:val="00B94EC4"/>
    <w:rsid w:val="00B958D8"/>
    <w:rsid w:val="00B95E0B"/>
    <w:rsid w:val="00B963C8"/>
    <w:rsid w:val="00B96A88"/>
    <w:rsid w:val="00B97017"/>
    <w:rsid w:val="00B973B5"/>
    <w:rsid w:val="00B97422"/>
    <w:rsid w:val="00B97708"/>
    <w:rsid w:val="00B97A18"/>
    <w:rsid w:val="00BA01A3"/>
    <w:rsid w:val="00BA0F39"/>
    <w:rsid w:val="00BA0FA3"/>
    <w:rsid w:val="00BA0FE4"/>
    <w:rsid w:val="00BA105E"/>
    <w:rsid w:val="00BA1549"/>
    <w:rsid w:val="00BA27FC"/>
    <w:rsid w:val="00BA295D"/>
    <w:rsid w:val="00BA2DE1"/>
    <w:rsid w:val="00BA35E7"/>
    <w:rsid w:val="00BA36B4"/>
    <w:rsid w:val="00BA3B89"/>
    <w:rsid w:val="00BA3D64"/>
    <w:rsid w:val="00BA3F25"/>
    <w:rsid w:val="00BA3FDC"/>
    <w:rsid w:val="00BA4225"/>
    <w:rsid w:val="00BA434F"/>
    <w:rsid w:val="00BA4619"/>
    <w:rsid w:val="00BA465C"/>
    <w:rsid w:val="00BA497A"/>
    <w:rsid w:val="00BA5438"/>
    <w:rsid w:val="00BA55DD"/>
    <w:rsid w:val="00BA5A6D"/>
    <w:rsid w:val="00BA5AE3"/>
    <w:rsid w:val="00BA611B"/>
    <w:rsid w:val="00BA6C87"/>
    <w:rsid w:val="00BA757E"/>
    <w:rsid w:val="00BA76EB"/>
    <w:rsid w:val="00BA79DE"/>
    <w:rsid w:val="00BA7BCE"/>
    <w:rsid w:val="00BA7DCA"/>
    <w:rsid w:val="00BB0A30"/>
    <w:rsid w:val="00BB12E8"/>
    <w:rsid w:val="00BB1630"/>
    <w:rsid w:val="00BB1715"/>
    <w:rsid w:val="00BB1A35"/>
    <w:rsid w:val="00BB1A90"/>
    <w:rsid w:val="00BB1B52"/>
    <w:rsid w:val="00BB1F6B"/>
    <w:rsid w:val="00BB1FE8"/>
    <w:rsid w:val="00BB206F"/>
    <w:rsid w:val="00BB2161"/>
    <w:rsid w:val="00BB2554"/>
    <w:rsid w:val="00BB2557"/>
    <w:rsid w:val="00BB2BB7"/>
    <w:rsid w:val="00BB323D"/>
    <w:rsid w:val="00BB3725"/>
    <w:rsid w:val="00BB3B49"/>
    <w:rsid w:val="00BB442E"/>
    <w:rsid w:val="00BB44D8"/>
    <w:rsid w:val="00BB4621"/>
    <w:rsid w:val="00BB4A7F"/>
    <w:rsid w:val="00BB50F1"/>
    <w:rsid w:val="00BB6CC8"/>
    <w:rsid w:val="00BB70E7"/>
    <w:rsid w:val="00BB7275"/>
    <w:rsid w:val="00BB7889"/>
    <w:rsid w:val="00BB7CEF"/>
    <w:rsid w:val="00BB7EE7"/>
    <w:rsid w:val="00BB7F9D"/>
    <w:rsid w:val="00BC015E"/>
    <w:rsid w:val="00BC059F"/>
    <w:rsid w:val="00BC0673"/>
    <w:rsid w:val="00BC11A4"/>
    <w:rsid w:val="00BC13D5"/>
    <w:rsid w:val="00BC1714"/>
    <w:rsid w:val="00BC1AA0"/>
    <w:rsid w:val="00BC1C4B"/>
    <w:rsid w:val="00BC218D"/>
    <w:rsid w:val="00BC236B"/>
    <w:rsid w:val="00BC246D"/>
    <w:rsid w:val="00BC2751"/>
    <w:rsid w:val="00BC27C7"/>
    <w:rsid w:val="00BC27E1"/>
    <w:rsid w:val="00BC2AD0"/>
    <w:rsid w:val="00BC308E"/>
    <w:rsid w:val="00BC33B9"/>
    <w:rsid w:val="00BC3805"/>
    <w:rsid w:val="00BC38B3"/>
    <w:rsid w:val="00BC3982"/>
    <w:rsid w:val="00BC39B6"/>
    <w:rsid w:val="00BC3A99"/>
    <w:rsid w:val="00BC3B7A"/>
    <w:rsid w:val="00BC3C04"/>
    <w:rsid w:val="00BC3FA3"/>
    <w:rsid w:val="00BC4250"/>
    <w:rsid w:val="00BC4381"/>
    <w:rsid w:val="00BC4C1F"/>
    <w:rsid w:val="00BC4CE4"/>
    <w:rsid w:val="00BC510A"/>
    <w:rsid w:val="00BC51CC"/>
    <w:rsid w:val="00BC5E4F"/>
    <w:rsid w:val="00BC626B"/>
    <w:rsid w:val="00BC65F1"/>
    <w:rsid w:val="00BC6877"/>
    <w:rsid w:val="00BC6942"/>
    <w:rsid w:val="00BC6B99"/>
    <w:rsid w:val="00BC7227"/>
    <w:rsid w:val="00BC763C"/>
    <w:rsid w:val="00BC7B0E"/>
    <w:rsid w:val="00BC7E44"/>
    <w:rsid w:val="00BD0468"/>
    <w:rsid w:val="00BD0533"/>
    <w:rsid w:val="00BD0888"/>
    <w:rsid w:val="00BD0DD5"/>
    <w:rsid w:val="00BD10F6"/>
    <w:rsid w:val="00BD1FC7"/>
    <w:rsid w:val="00BD2087"/>
    <w:rsid w:val="00BD2345"/>
    <w:rsid w:val="00BD293D"/>
    <w:rsid w:val="00BD2BC9"/>
    <w:rsid w:val="00BD3560"/>
    <w:rsid w:val="00BD389D"/>
    <w:rsid w:val="00BD3AF3"/>
    <w:rsid w:val="00BD3B8E"/>
    <w:rsid w:val="00BD3E44"/>
    <w:rsid w:val="00BD4078"/>
    <w:rsid w:val="00BD4243"/>
    <w:rsid w:val="00BD4753"/>
    <w:rsid w:val="00BD492F"/>
    <w:rsid w:val="00BD5215"/>
    <w:rsid w:val="00BD5250"/>
    <w:rsid w:val="00BD543E"/>
    <w:rsid w:val="00BD5790"/>
    <w:rsid w:val="00BD59BE"/>
    <w:rsid w:val="00BD5ECA"/>
    <w:rsid w:val="00BD6683"/>
    <w:rsid w:val="00BD6B7E"/>
    <w:rsid w:val="00BD7070"/>
    <w:rsid w:val="00BD7198"/>
    <w:rsid w:val="00BD7480"/>
    <w:rsid w:val="00BD765A"/>
    <w:rsid w:val="00BD7703"/>
    <w:rsid w:val="00BD7C28"/>
    <w:rsid w:val="00BD7E3A"/>
    <w:rsid w:val="00BE0152"/>
    <w:rsid w:val="00BE04C7"/>
    <w:rsid w:val="00BE0779"/>
    <w:rsid w:val="00BE0E27"/>
    <w:rsid w:val="00BE191E"/>
    <w:rsid w:val="00BE1AFD"/>
    <w:rsid w:val="00BE277C"/>
    <w:rsid w:val="00BE37A7"/>
    <w:rsid w:val="00BE38D9"/>
    <w:rsid w:val="00BE38EA"/>
    <w:rsid w:val="00BE4A90"/>
    <w:rsid w:val="00BE4DDB"/>
    <w:rsid w:val="00BE4E81"/>
    <w:rsid w:val="00BE5063"/>
    <w:rsid w:val="00BE5214"/>
    <w:rsid w:val="00BE5422"/>
    <w:rsid w:val="00BE54A8"/>
    <w:rsid w:val="00BE56DC"/>
    <w:rsid w:val="00BE56FE"/>
    <w:rsid w:val="00BE5DA8"/>
    <w:rsid w:val="00BE67CF"/>
    <w:rsid w:val="00BE6881"/>
    <w:rsid w:val="00BE6F51"/>
    <w:rsid w:val="00BE70CC"/>
    <w:rsid w:val="00BE721F"/>
    <w:rsid w:val="00BE73AA"/>
    <w:rsid w:val="00BE781D"/>
    <w:rsid w:val="00BE7AF6"/>
    <w:rsid w:val="00BE7D98"/>
    <w:rsid w:val="00BE7F5C"/>
    <w:rsid w:val="00BF0296"/>
    <w:rsid w:val="00BF0365"/>
    <w:rsid w:val="00BF0F55"/>
    <w:rsid w:val="00BF10F2"/>
    <w:rsid w:val="00BF114E"/>
    <w:rsid w:val="00BF177D"/>
    <w:rsid w:val="00BF18C7"/>
    <w:rsid w:val="00BF1A21"/>
    <w:rsid w:val="00BF1D65"/>
    <w:rsid w:val="00BF1F0D"/>
    <w:rsid w:val="00BF21EA"/>
    <w:rsid w:val="00BF23BE"/>
    <w:rsid w:val="00BF2783"/>
    <w:rsid w:val="00BF29E5"/>
    <w:rsid w:val="00BF2BC8"/>
    <w:rsid w:val="00BF3052"/>
    <w:rsid w:val="00BF35FD"/>
    <w:rsid w:val="00BF3704"/>
    <w:rsid w:val="00BF3709"/>
    <w:rsid w:val="00BF3DD1"/>
    <w:rsid w:val="00BF4B10"/>
    <w:rsid w:val="00BF5085"/>
    <w:rsid w:val="00BF50EF"/>
    <w:rsid w:val="00BF51D9"/>
    <w:rsid w:val="00BF5214"/>
    <w:rsid w:val="00BF524B"/>
    <w:rsid w:val="00BF56EB"/>
    <w:rsid w:val="00BF59D4"/>
    <w:rsid w:val="00BF613E"/>
    <w:rsid w:val="00BF6163"/>
    <w:rsid w:val="00BF6190"/>
    <w:rsid w:val="00BF6B8A"/>
    <w:rsid w:val="00BF6DF3"/>
    <w:rsid w:val="00BF75B7"/>
    <w:rsid w:val="00BF75CE"/>
    <w:rsid w:val="00BF7750"/>
    <w:rsid w:val="00BF7FE9"/>
    <w:rsid w:val="00C0008A"/>
    <w:rsid w:val="00C005F1"/>
    <w:rsid w:val="00C00C50"/>
    <w:rsid w:val="00C0136F"/>
    <w:rsid w:val="00C017A7"/>
    <w:rsid w:val="00C01C4B"/>
    <w:rsid w:val="00C01D45"/>
    <w:rsid w:val="00C02348"/>
    <w:rsid w:val="00C02611"/>
    <w:rsid w:val="00C02CEB"/>
    <w:rsid w:val="00C03C09"/>
    <w:rsid w:val="00C03D11"/>
    <w:rsid w:val="00C03E7A"/>
    <w:rsid w:val="00C04435"/>
    <w:rsid w:val="00C0443F"/>
    <w:rsid w:val="00C0449E"/>
    <w:rsid w:val="00C04B37"/>
    <w:rsid w:val="00C05529"/>
    <w:rsid w:val="00C058F0"/>
    <w:rsid w:val="00C05B24"/>
    <w:rsid w:val="00C05F0D"/>
    <w:rsid w:val="00C05F2B"/>
    <w:rsid w:val="00C064E7"/>
    <w:rsid w:val="00C066B2"/>
    <w:rsid w:val="00C06AD3"/>
    <w:rsid w:val="00C06DF4"/>
    <w:rsid w:val="00C0717F"/>
    <w:rsid w:val="00C0734C"/>
    <w:rsid w:val="00C0775F"/>
    <w:rsid w:val="00C07819"/>
    <w:rsid w:val="00C07A1B"/>
    <w:rsid w:val="00C07C69"/>
    <w:rsid w:val="00C103DD"/>
    <w:rsid w:val="00C10607"/>
    <w:rsid w:val="00C106E4"/>
    <w:rsid w:val="00C10BB2"/>
    <w:rsid w:val="00C1118E"/>
    <w:rsid w:val="00C1179C"/>
    <w:rsid w:val="00C11CA4"/>
    <w:rsid w:val="00C11F3F"/>
    <w:rsid w:val="00C123B3"/>
    <w:rsid w:val="00C12651"/>
    <w:rsid w:val="00C127B9"/>
    <w:rsid w:val="00C127DA"/>
    <w:rsid w:val="00C12E4C"/>
    <w:rsid w:val="00C1336E"/>
    <w:rsid w:val="00C13809"/>
    <w:rsid w:val="00C138FD"/>
    <w:rsid w:val="00C13B9C"/>
    <w:rsid w:val="00C14C2F"/>
    <w:rsid w:val="00C14D19"/>
    <w:rsid w:val="00C15308"/>
    <w:rsid w:val="00C15370"/>
    <w:rsid w:val="00C15D1F"/>
    <w:rsid w:val="00C16128"/>
    <w:rsid w:val="00C161B4"/>
    <w:rsid w:val="00C16278"/>
    <w:rsid w:val="00C16B4E"/>
    <w:rsid w:val="00C16D10"/>
    <w:rsid w:val="00C17643"/>
    <w:rsid w:val="00C20256"/>
    <w:rsid w:val="00C20381"/>
    <w:rsid w:val="00C204A9"/>
    <w:rsid w:val="00C2080B"/>
    <w:rsid w:val="00C20890"/>
    <w:rsid w:val="00C20901"/>
    <w:rsid w:val="00C20FCF"/>
    <w:rsid w:val="00C2117E"/>
    <w:rsid w:val="00C212CE"/>
    <w:rsid w:val="00C2151F"/>
    <w:rsid w:val="00C21F29"/>
    <w:rsid w:val="00C22186"/>
    <w:rsid w:val="00C222A0"/>
    <w:rsid w:val="00C22569"/>
    <w:rsid w:val="00C22B4F"/>
    <w:rsid w:val="00C23357"/>
    <w:rsid w:val="00C23781"/>
    <w:rsid w:val="00C23B60"/>
    <w:rsid w:val="00C23B88"/>
    <w:rsid w:val="00C23C26"/>
    <w:rsid w:val="00C23D9F"/>
    <w:rsid w:val="00C23F5B"/>
    <w:rsid w:val="00C24416"/>
    <w:rsid w:val="00C244FF"/>
    <w:rsid w:val="00C24ABB"/>
    <w:rsid w:val="00C24C80"/>
    <w:rsid w:val="00C24D6B"/>
    <w:rsid w:val="00C253D4"/>
    <w:rsid w:val="00C25825"/>
    <w:rsid w:val="00C2595F"/>
    <w:rsid w:val="00C25E68"/>
    <w:rsid w:val="00C26084"/>
    <w:rsid w:val="00C26133"/>
    <w:rsid w:val="00C264F6"/>
    <w:rsid w:val="00C2686D"/>
    <w:rsid w:val="00C270F1"/>
    <w:rsid w:val="00C279C3"/>
    <w:rsid w:val="00C27E50"/>
    <w:rsid w:val="00C30026"/>
    <w:rsid w:val="00C3057E"/>
    <w:rsid w:val="00C305F1"/>
    <w:rsid w:val="00C30C16"/>
    <w:rsid w:val="00C30DCD"/>
    <w:rsid w:val="00C3101F"/>
    <w:rsid w:val="00C31680"/>
    <w:rsid w:val="00C316F6"/>
    <w:rsid w:val="00C31B3A"/>
    <w:rsid w:val="00C31D2A"/>
    <w:rsid w:val="00C31FAB"/>
    <w:rsid w:val="00C32158"/>
    <w:rsid w:val="00C323A8"/>
    <w:rsid w:val="00C327C6"/>
    <w:rsid w:val="00C3298F"/>
    <w:rsid w:val="00C32A9D"/>
    <w:rsid w:val="00C32C20"/>
    <w:rsid w:val="00C32FE0"/>
    <w:rsid w:val="00C3330D"/>
    <w:rsid w:val="00C3353D"/>
    <w:rsid w:val="00C33EA2"/>
    <w:rsid w:val="00C33FB5"/>
    <w:rsid w:val="00C3471C"/>
    <w:rsid w:val="00C34C17"/>
    <w:rsid w:val="00C34C42"/>
    <w:rsid w:val="00C356BA"/>
    <w:rsid w:val="00C358D9"/>
    <w:rsid w:val="00C35942"/>
    <w:rsid w:val="00C35AC5"/>
    <w:rsid w:val="00C36E28"/>
    <w:rsid w:val="00C36FBC"/>
    <w:rsid w:val="00C37128"/>
    <w:rsid w:val="00C37850"/>
    <w:rsid w:val="00C379A7"/>
    <w:rsid w:val="00C37A02"/>
    <w:rsid w:val="00C37C50"/>
    <w:rsid w:val="00C37D76"/>
    <w:rsid w:val="00C40B82"/>
    <w:rsid w:val="00C40F5F"/>
    <w:rsid w:val="00C412A8"/>
    <w:rsid w:val="00C414E7"/>
    <w:rsid w:val="00C418EF"/>
    <w:rsid w:val="00C41D95"/>
    <w:rsid w:val="00C4283F"/>
    <w:rsid w:val="00C42C29"/>
    <w:rsid w:val="00C42E5E"/>
    <w:rsid w:val="00C42FC2"/>
    <w:rsid w:val="00C434B1"/>
    <w:rsid w:val="00C437F1"/>
    <w:rsid w:val="00C43D1B"/>
    <w:rsid w:val="00C44B32"/>
    <w:rsid w:val="00C44ECB"/>
    <w:rsid w:val="00C45825"/>
    <w:rsid w:val="00C45A95"/>
    <w:rsid w:val="00C45B4F"/>
    <w:rsid w:val="00C46552"/>
    <w:rsid w:val="00C469D8"/>
    <w:rsid w:val="00C46D24"/>
    <w:rsid w:val="00C4704A"/>
    <w:rsid w:val="00C47093"/>
    <w:rsid w:val="00C47B58"/>
    <w:rsid w:val="00C50335"/>
    <w:rsid w:val="00C51519"/>
    <w:rsid w:val="00C515CC"/>
    <w:rsid w:val="00C51773"/>
    <w:rsid w:val="00C517A3"/>
    <w:rsid w:val="00C520C5"/>
    <w:rsid w:val="00C525C7"/>
    <w:rsid w:val="00C52639"/>
    <w:rsid w:val="00C526C5"/>
    <w:rsid w:val="00C526EE"/>
    <w:rsid w:val="00C52CA0"/>
    <w:rsid w:val="00C52D92"/>
    <w:rsid w:val="00C52E23"/>
    <w:rsid w:val="00C5339D"/>
    <w:rsid w:val="00C53692"/>
    <w:rsid w:val="00C537C1"/>
    <w:rsid w:val="00C538D9"/>
    <w:rsid w:val="00C542EE"/>
    <w:rsid w:val="00C545D2"/>
    <w:rsid w:val="00C54B26"/>
    <w:rsid w:val="00C5520C"/>
    <w:rsid w:val="00C55CAF"/>
    <w:rsid w:val="00C56048"/>
    <w:rsid w:val="00C56455"/>
    <w:rsid w:val="00C56872"/>
    <w:rsid w:val="00C56A4A"/>
    <w:rsid w:val="00C56DE3"/>
    <w:rsid w:val="00C56F68"/>
    <w:rsid w:val="00C57060"/>
    <w:rsid w:val="00C57344"/>
    <w:rsid w:val="00C574CC"/>
    <w:rsid w:val="00C57573"/>
    <w:rsid w:val="00C57786"/>
    <w:rsid w:val="00C57AB9"/>
    <w:rsid w:val="00C57ADB"/>
    <w:rsid w:val="00C57DCF"/>
    <w:rsid w:val="00C60522"/>
    <w:rsid w:val="00C60565"/>
    <w:rsid w:val="00C60843"/>
    <w:rsid w:val="00C61411"/>
    <w:rsid w:val="00C62042"/>
    <w:rsid w:val="00C62217"/>
    <w:rsid w:val="00C623A4"/>
    <w:rsid w:val="00C624D9"/>
    <w:rsid w:val="00C62B6A"/>
    <w:rsid w:val="00C62FB4"/>
    <w:rsid w:val="00C634B9"/>
    <w:rsid w:val="00C63971"/>
    <w:rsid w:val="00C63A6F"/>
    <w:rsid w:val="00C63A83"/>
    <w:rsid w:val="00C63AE3"/>
    <w:rsid w:val="00C63B01"/>
    <w:rsid w:val="00C64439"/>
    <w:rsid w:val="00C649D6"/>
    <w:rsid w:val="00C64A26"/>
    <w:rsid w:val="00C64A6B"/>
    <w:rsid w:val="00C64CBB"/>
    <w:rsid w:val="00C65049"/>
    <w:rsid w:val="00C65379"/>
    <w:rsid w:val="00C6565D"/>
    <w:rsid w:val="00C65B3E"/>
    <w:rsid w:val="00C66183"/>
    <w:rsid w:val="00C669DB"/>
    <w:rsid w:val="00C66D91"/>
    <w:rsid w:val="00C67498"/>
    <w:rsid w:val="00C678B3"/>
    <w:rsid w:val="00C67C66"/>
    <w:rsid w:val="00C67D98"/>
    <w:rsid w:val="00C7035A"/>
    <w:rsid w:val="00C70619"/>
    <w:rsid w:val="00C70B05"/>
    <w:rsid w:val="00C70FAD"/>
    <w:rsid w:val="00C710CF"/>
    <w:rsid w:val="00C7131E"/>
    <w:rsid w:val="00C71899"/>
    <w:rsid w:val="00C71CDC"/>
    <w:rsid w:val="00C71EFF"/>
    <w:rsid w:val="00C7269A"/>
    <w:rsid w:val="00C72705"/>
    <w:rsid w:val="00C7283F"/>
    <w:rsid w:val="00C73313"/>
    <w:rsid w:val="00C734ED"/>
    <w:rsid w:val="00C736EB"/>
    <w:rsid w:val="00C73DA2"/>
    <w:rsid w:val="00C73F7B"/>
    <w:rsid w:val="00C740E8"/>
    <w:rsid w:val="00C74791"/>
    <w:rsid w:val="00C7482A"/>
    <w:rsid w:val="00C74BC8"/>
    <w:rsid w:val="00C75685"/>
    <w:rsid w:val="00C75874"/>
    <w:rsid w:val="00C75DAC"/>
    <w:rsid w:val="00C75DFE"/>
    <w:rsid w:val="00C75F57"/>
    <w:rsid w:val="00C7606D"/>
    <w:rsid w:val="00C76082"/>
    <w:rsid w:val="00C76758"/>
    <w:rsid w:val="00C76A4E"/>
    <w:rsid w:val="00C76E98"/>
    <w:rsid w:val="00C7749E"/>
    <w:rsid w:val="00C779E5"/>
    <w:rsid w:val="00C779E8"/>
    <w:rsid w:val="00C77EA4"/>
    <w:rsid w:val="00C80047"/>
    <w:rsid w:val="00C8031B"/>
    <w:rsid w:val="00C80B13"/>
    <w:rsid w:val="00C80D91"/>
    <w:rsid w:val="00C80DB0"/>
    <w:rsid w:val="00C80ED8"/>
    <w:rsid w:val="00C813EF"/>
    <w:rsid w:val="00C814D5"/>
    <w:rsid w:val="00C81CA1"/>
    <w:rsid w:val="00C81CFE"/>
    <w:rsid w:val="00C82226"/>
    <w:rsid w:val="00C82413"/>
    <w:rsid w:val="00C82447"/>
    <w:rsid w:val="00C8299C"/>
    <w:rsid w:val="00C82AB2"/>
    <w:rsid w:val="00C82E0A"/>
    <w:rsid w:val="00C82EAF"/>
    <w:rsid w:val="00C83033"/>
    <w:rsid w:val="00C83405"/>
    <w:rsid w:val="00C834D6"/>
    <w:rsid w:val="00C836DF"/>
    <w:rsid w:val="00C83C22"/>
    <w:rsid w:val="00C83C8E"/>
    <w:rsid w:val="00C84332"/>
    <w:rsid w:val="00C844F7"/>
    <w:rsid w:val="00C84E23"/>
    <w:rsid w:val="00C84E98"/>
    <w:rsid w:val="00C8510E"/>
    <w:rsid w:val="00C85254"/>
    <w:rsid w:val="00C853A7"/>
    <w:rsid w:val="00C85484"/>
    <w:rsid w:val="00C858D0"/>
    <w:rsid w:val="00C85DB1"/>
    <w:rsid w:val="00C85F84"/>
    <w:rsid w:val="00C862D2"/>
    <w:rsid w:val="00C86BE7"/>
    <w:rsid w:val="00C8713F"/>
    <w:rsid w:val="00C87160"/>
    <w:rsid w:val="00C8740E"/>
    <w:rsid w:val="00C875B1"/>
    <w:rsid w:val="00C877A0"/>
    <w:rsid w:val="00C877CB"/>
    <w:rsid w:val="00C90962"/>
    <w:rsid w:val="00C90E79"/>
    <w:rsid w:val="00C90EC7"/>
    <w:rsid w:val="00C9157E"/>
    <w:rsid w:val="00C915C3"/>
    <w:rsid w:val="00C91634"/>
    <w:rsid w:val="00C91726"/>
    <w:rsid w:val="00C918DD"/>
    <w:rsid w:val="00C9193A"/>
    <w:rsid w:val="00C919BB"/>
    <w:rsid w:val="00C919D2"/>
    <w:rsid w:val="00C91DB5"/>
    <w:rsid w:val="00C922FE"/>
    <w:rsid w:val="00C9231E"/>
    <w:rsid w:val="00C92F5C"/>
    <w:rsid w:val="00C92F8C"/>
    <w:rsid w:val="00C93D1B"/>
    <w:rsid w:val="00C94BF2"/>
    <w:rsid w:val="00C94CE1"/>
    <w:rsid w:val="00C94FCB"/>
    <w:rsid w:val="00C950EA"/>
    <w:rsid w:val="00C9514A"/>
    <w:rsid w:val="00C9533C"/>
    <w:rsid w:val="00C95650"/>
    <w:rsid w:val="00C95F10"/>
    <w:rsid w:val="00C966D1"/>
    <w:rsid w:val="00C96C60"/>
    <w:rsid w:val="00C97268"/>
    <w:rsid w:val="00C9779D"/>
    <w:rsid w:val="00CA0285"/>
    <w:rsid w:val="00CA045C"/>
    <w:rsid w:val="00CA0510"/>
    <w:rsid w:val="00CA056C"/>
    <w:rsid w:val="00CA084F"/>
    <w:rsid w:val="00CA171B"/>
    <w:rsid w:val="00CA1A4B"/>
    <w:rsid w:val="00CA1D1F"/>
    <w:rsid w:val="00CA2C40"/>
    <w:rsid w:val="00CA2C91"/>
    <w:rsid w:val="00CA2CDD"/>
    <w:rsid w:val="00CA2D01"/>
    <w:rsid w:val="00CA2EC3"/>
    <w:rsid w:val="00CA39C1"/>
    <w:rsid w:val="00CA3CF7"/>
    <w:rsid w:val="00CA40E4"/>
    <w:rsid w:val="00CA4173"/>
    <w:rsid w:val="00CA46BF"/>
    <w:rsid w:val="00CA482E"/>
    <w:rsid w:val="00CA4B1D"/>
    <w:rsid w:val="00CA4D31"/>
    <w:rsid w:val="00CA4DA8"/>
    <w:rsid w:val="00CA4E98"/>
    <w:rsid w:val="00CA4ECB"/>
    <w:rsid w:val="00CA5394"/>
    <w:rsid w:val="00CA53A9"/>
    <w:rsid w:val="00CA54C9"/>
    <w:rsid w:val="00CA56DE"/>
    <w:rsid w:val="00CA5869"/>
    <w:rsid w:val="00CA58A2"/>
    <w:rsid w:val="00CA599D"/>
    <w:rsid w:val="00CA5F1E"/>
    <w:rsid w:val="00CA60BC"/>
    <w:rsid w:val="00CA64A3"/>
    <w:rsid w:val="00CA6610"/>
    <w:rsid w:val="00CA6A69"/>
    <w:rsid w:val="00CA6FE4"/>
    <w:rsid w:val="00CA6FEB"/>
    <w:rsid w:val="00CA73EE"/>
    <w:rsid w:val="00CA7927"/>
    <w:rsid w:val="00CA7A66"/>
    <w:rsid w:val="00CA7D30"/>
    <w:rsid w:val="00CB0332"/>
    <w:rsid w:val="00CB0608"/>
    <w:rsid w:val="00CB070C"/>
    <w:rsid w:val="00CB08CA"/>
    <w:rsid w:val="00CB0D50"/>
    <w:rsid w:val="00CB0E08"/>
    <w:rsid w:val="00CB0EA3"/>
    <w:rsid w:val="00CB1162"/>
    <w:rsid w:val="00CB1272"/>
    <w:rsid w:val="00CB1A5E"/>
    <w:rsid w:val="00CB216F"/>
    <w:rsid w:val="00CB2685"/>
    <w:rsid w:val="00CB4B87"/>
    <w:rsid w:val="00CB5115"/>
    <w:rsid w:val="00CB5137"/>
    <w:rsid w:val="00CB5811"/>
    <w:rsid w:val="00CB699F"/>
    <w:rsid w:val="00CB6DBC"/>
    <w:rsid w:val="00CB6EFB"/>
    <w:rsid w:val="00CB702A"/>
    <w:rsid w:val="00CB795D"/>
    <w:rsid w:val="00CB7D59"/>
    <w:rsid w:val="00CC070E"/>
    <w:rsid w:val="00CC0E4B"/>
    <w:rsid w:val="00CC1566"/>
    <w:rsid w:val="00CC167C"/>
    <w:rsid w:val="00CC1B2D"/>
    <w:rsid w:val="00CC1F35"/>
    <w:rsid w:val="00CC2488"/>
    <w:rsid w:val="00CC268C"/>
    <w:rsid w:val="00CC27F2"/>
    <w:rsid w:val="00CC2B36"/>
    <w:rsid w:val="00CC3588"/>
    <w:rsid w:val="00CC374C"/>
    <w:rsid w:val="00CC377E"/>
    <w:rsid w:val="00CC3C22"/>
    <w:rsid w:val="00CC4182"/>
    <w:rsid w:val="00CC47B3"/>
    <w:rsid w:val="00CC4EBE"/>
    <w:rsid w:val="00CC4EE7"/>
    <w:rsid w:val="00CC4F66"/>
    <w:rsid w:val="00CC54BC"/>
    <w:rsid w:val="00CC57AC"/>
    <w:rsid w:val="00CC5B50"/>
    <w:rsid w:val="00CC6182"/>
    <w:rsid w:val="00CC646C"/>
    <w:rsid w:val="00CC680C"/>
    <w:rsid w:val="00CC693F"/>
    <w:rsid w:val="00CC6E0B"/>
    <w:rsid w:val="00CC6EF4"/>
    <w:rsid w:val="00CC776A"/>
    <w:rsid w:val="00CC7A18"/>
    <w:rsid w:val="00CD0312"/>
    <w:rsid w:val="00CD036C"/>
    <w:rsid w:val="00CD04AC"/>
    <w:rsid w:val="00CD0F1B"/>
    <w:rsid w:val="00CD117B"/>
    <w:rsid w:val="00CD11E1"/>
    <w:rsid w:val="00CD1313"/>
    <w:rsid w:val="00CD1A6C"/>
    <w:rsid w:val="00CD262D"/>
    <w:rsid w:val="00CD2A05"/>
    <w:rsid w:val="00CD306E"/>
    <w:rsid w:val="00CD368F"/>
    <w:rsid w:val="00CD3840"/>
    <w:rsid w:val="00CD3B8C"/>
    <w:rsid w:val="00CD406D"/>
    <w:rsid w:val="00CD4771"/>
    <w:rsid w:val="00CD52E7"/>
    <w:rsid w:val="00CD55E9"/>
    <w:rsid w:val="00CD5D6C"/>
    <w:rsid w:val="00CD6991"/>
    <w:rsid w:val="00CD74E6"/>
    <w:rsid w:val="00CD7B88"/>
    <w:rsid w:val="00CE00FE"/>
    <w:rsid w:val="00CE0388"/>
    <w:rsid w:val="00CE0399"/>
    <w:rsid w:val="00CE05DC"/>
    <w:rsid w:val="00CE05F0"/>
    <w:rsid w:val="00CE0787"/>
    <w:rsid w:val="00CE07B6"/>
    <w:rsid w:val="00CE0A06"/>
    <w:rsid w:val="00CE0D3D"/>
    <w:rsid w:val="00CE0FDE"/>
    <w:rsid w:val="00CE11C3"/>
    <w:rsid w:val="00CE186C"/>
    <w:rsid w:val="00CE1B85"/>
    <w:rsid w:val="00CE1F0A"/>
    <w:rsid w:val="00CE2869"/>
    <w:rsid w:val="00CE2877"/>
    <w:rsid w:val="00CE3875"/>
    <w:rsid w:val="00CE3ADE"/>
    <w:rsid w:val="00CE3C63"/>
    <w:rsid w:val="00CE4999"/>
    <w:rsid w:val="00CE5E9C"/>
    <w:rsid w:val="00CE5F3A"/>
    <w:rsid w:val="00CE619E"/>
    <w:rsid w:val="00CE61E8"/>
    <w:rsid w:val="00CE69C9"/>
    <w:rsid w:val="00CE6D23"/>
    <w:rsid w:val="00CE6E27"/>
    <w:rsid w:val="00CE72B9"/>
    <w:rsid w:val="00CE74D9"/>
    <w:rsid w:val="00CE752E"/>
    <w:rsid w:val="00CE7688"/>
    <w:rsid w:val="00CE7814"/>
    <w:rsid w:val="00CE79DD"/>
    <w:rsid w:val="00CE7E86"/>
    <w:rsid w:val="00CE7F0D"/>
    <w:rsid w:val="00CE7F15"/>
    <w:rsid w:val="00CF047C"/>
    <w:rsid w:val="00CF0504"/>
    <w:rsid w:val="00CF0CC0"/>
    <w:rsid w:val="00CF0DAA"/>
    <w:rsid w:val="00CF1715"/>
    <w:rsid w:val="00CF1C39"/>
    <w:rsid w:val="00CF2558"/>
    <w:rsid w:val="00CF2830"/>
    <w:rsid w:val="00CF28A3"/>
    <w:rsid w:val="00CF2919"/>
    <w:rsid w:val="00CF32EA"/>
    <w:rsid w:val="00CF387C"/>
    <w:rsid w:val="00CF3BA4"/>
    <w:rsid w:val="00CF4FB0"/>
    <w:rsid w:val="00CF52E6"/>
    <w:rsid w:val="00CF582F"/>
    <w:rsid w:val="00CF587C"/>
    <w:rsid w:val="00CF5891"/>
    <w:rsid w:val="00CF5D88"/>
    <w:rsid w:val="00CF681C"/>
    <w:rsid w:val="00CF692C"/>
    <w:rsid w:val="00CF6ED0"/>
    <w:rsid w:val="00CF7185"/>
    <w:rsid w:val="00CF720E"/>
    <w:rsid w:val="00CF7350"/>
    <w:rsid w:val="00CF769A"/>
    <w:rsid w:val="00CF7A95"/>
    <w:rsid w:val="00CF7DD7"/>
    <w:rsid w:val="00CF7F4A"/>
    <w:rsid w:val="00D001E1"/>
    <w:rsid w:val="00D00286"/>
    <w:rsid w:val="00D00385"/>
    <w:rsid w:val="00D0057F"/>
    <w:rsid w:val="00D01272"/>
    <w:rsid w:val="00D01453"/>
    <w:rsid w:val="00D017E5"/>
    <w:rsid w:val="00D02451"/>
    <w:rsid w:val="00D027FD"/>
    <w:rsid w:val="00D02F19"/>
    <w:rsid w:val="00D03014"/>
    <w:rsid w:val="00D03201"/>
    <w:rsid w:val="00D03243"/>
    <w:rsid w:val="00D03583"/>
    <w:rsid w:val="00D03851"/>
    <w:rsid w:val="00D03D69"/>
    <w:rsid w:val="00D041EA"/>
    <w:rsid w:val="00D04638"/>
    <w:rsid w:val="00D0477B"/>
    <w:rsid w:val="00D04A14"/>
    <w:rsid w:val="00D04E6E"/>
    <w:rsid w:val="00D04ECE"/>
    <w:rsid w:val="00D0536E"/>
    <w:rsid w:val="00D05509"/>
    <w:rsid w:val="00D056ED"/>
    <w:rsid w:val="00D05A4D"/>
    <w:rsid w:val="00D05ABB"/>
    <w:rsid w:val="00D05EAC"/>
    <w:rsid w:val="00D0607D"/>
    <w:rsid w:val="00D06093"/>
    <w:rsid w:val="00D060DF"/>
    <w:rsid w:val="00D06169"/>
    <w:rsid w:val="00D064E2"/>
    <w:rsid w:val="00D06E97"/>
    <w:rsid w:val="00D06FAD"/>
    <w:rsid w:val="00D072DA"/>
    <w:rsid w:val="00D10477"/>
    <w:rsid w:val="00D10654"/>
    <w:rsid w:val="00D10E06"/>
    <w:rsid w:val="00D10F0D"/>
    <w:rsid w:val="00D11012"/>
    <w:rsid w:val="00D11044"/>
    <w:rsid w:val="00D1127B"/>
    <w:rsid w:val="00D11353"/>
    <w:rsid w:val="00D113D8"/>
    <w:rsid w:val="00D114B5"/>
    <w:rsid w:val="00D116B0"/>
    <w:rsid w:val="00D117AA"/>
    <w:rsid w:val="00D11D18"/>
    <w:rsid w:val="00D11E2A"/>
    <w:rsid w:val="00D11F46"/>
    <w:rsid w:val="00D120F3"/>
    <w:rsid w:val="00D121EE"/>
    <w:rsid w:val="00D12791"/>
    <w:rsid w:val="00D1347E"/>
    <w:rsid w:val="00D1385F"/>
    <w:rsid w:val="00D13906"/>
    <w:rsid w:val="00D13922"/>
    <w:rsid w:val="00D139E9"/>
    <w:rsid w:val="00D13A3E"/>
    <w:rsid w:val="00D13E15"/>
    <w:rsid w:val="00D13FB9"/>
    <w:rsid w:val="00D14751"/>
    <w:rsid w:val="00D14A4F"/>
    <w:rsid w:val="00D14D52"/>
    <w:rsid w:val="00D14D99"/>
    <w:rsid w:val="00D154C1"/>
    <w:rsid w:val="00D156FF"/>
    <w:rsid w:val="00D15F98"/>
    <w:rsid w:val="00D161F6"/>
    <w:rsid w:val="00D163C1"/>
    <w:rsid w:val="00D1654C"/>
    <w:rsid w:val="00D16674"/>
    <w:rsid w:val="00D16905"/>
    <w:rsid w:val="00D1720F"/>
    <w:rsid w:val="00D176E9"/>
    <w:rsid w:val="00D17B6A"/>
    <w:rsid w:val="00D17D95"/>
    <w:rsid w:val="00D20602"/>
    <w:rsid w:val="00D20A74"/>
    <w:rsid w:val="00D20F18"/>
    <w:rsid w:val="00D21781"/>
    <w:rsid w:val="00D222F0"/>
    <w:rsid w:val="00D22348"/>
    <w:rsid w:val="00D2263B"/>
    <w:rsid w:val="00D226EC"/>
    <w:rsid w:val="00D228A8"/>
    <w:rsid w:val="00D22F84"/>
    <w:rsid w:val="00D22FBA"/>
    <w:rsid w:val="00D231ED"/>
    <w:rsid w:val="00D23C52"/>
    <w:rsid w:val="00D24B07"/>
    <w:rsid w:val="00D24D90"/>
    <w:rsid w:val="00D252B0"/>
    <w:rsid w:val="00D25A65"/>
    <w:rsid w:val="00D25BE3"/>
    <w:rsid w:val="00D26340"/>
    <w:rsid w:val="00D26A8F"/>
    <w:rsid w:val="00D26DCA"/>
    <w:rsid w:val="00D26E94"/>
    <w:rsid w:val="00D27340"/>
    <w:rsid w:val="00D27506"/>
    <w:rsid w:val="00D27AF6"/>
    <w:rsid w:val="00D27FE1"/>
    <w:rsid w:val="00D302B5"/>
    <w:rsid w:val="00D30308"/>
    <w:rsid w:val="00D3085D"/>
    <w:rsid w:val="00D314C2"/>
    <w:rsid w:val="00D316DC"/>
    <w:rsid w:val="00D31ADE"/>
    <w:rsid w:val="00D31AEA"/>
    <w:rsid w:val="00D31FA1"/>
    <w:rsid w:val="00D327EE"/>
    <w:rsid w:val="00D328AB"/>
    <w:rsid w:val="00D329A9"/>
    <w:rsid w:val="00D33347"/>
    <w:rsid w:val="00D33F19"/>
    <w:rsid w:val="00D341CD"/>
    <w:rsid w:val="00D34AF5"/>
    <w:rsid w:val="00D35825"/>
    <w:rsid w:val="00D3589E"/>
    <w:rsid w:val="00D35BE5"/>
    <w:rsid w:val="00D35EF1"/>
    <w:rsid w:val="00D36495"/>
    <w:rsid w:val="00D366D5"/>
    <w:rsid w:val="00D36937"/>
    <w:rsid w:val="00D36DA6"/>
    <w:rsid w:val="00D37370"/>
    <w:rsid w:val="00D37521"/>
    <w:rsid w:val="00D37CE0"/>
    <w:rsid w:val="00D37D74"/>
    <w:rsid w:val="00D40A18"/>
    <w:rsid w:val="00D41A18"/>
    <w:rsid w:val="00D41A63"/>
    <w:rsid w:val="00D41FE7"/>
    <w:rsid w:val="00D42342"/>
    <w:rsid w:val="00D42A1F"/>
    <w:rsid w:val="00D431E9"/>
    <w:rsid w:val="00D43D8A"/>
    <w:rsid w:val="00D43E3D"/>
    <w:rsid w:val="00D44149"/>
    <w:rsid w:val="00D4476E"/>
    <w:rsid w:val="00D44DF1"/>
    <w:rsid w:val="00D44EC1"/>
    <w:rsid w:val="00D45780"/>
    <w:rsid w:val="00D45C1B"/>
    <w:rsid w:val="00D461CD"/>
    <w:rsid w:val="00D46D16"/>
    <w:rsid w:val="00D46F0A"/>
    <w:rsid w:val="00D46F54"/>
    <w:rsid w:val="00D47166"/>
    <w:rsid w:val="00D47AF5"/>
    <w:rsid w:val="00D50037"/>
    <w:rsid w:val="00D50995"/>
    <w:rsid w:val="00D51618"/>
    <w:rsid w:val="00D51743"/>
    <w:rsid w:val="00D517A9"/>
    <w:rsid w:val="00D51D52"/>
    <w:rsid w:val="00D51DBD"/>
    <w:rsid w:val="00D52300"/>
    <w:rsid w:val="00D52694"/>
    <w:rsid w:val="00D53324"/>
    <w:rsid w:val="00D53DED"/>
    <w:rsid w:val="00D54503"/>
    <w:rsid w:val="00D54961"/>
    <w:rsid w:val="00D55243"/>
    <w:rsid w:val="00D5549A"/>
    <w:rsid w:val="00D558EF"/>
    <w:rsid w:val="00D55BC6"/>
    <w:rsid w:val="00D55C6C"/>
    <w:rsid w:val="00D55EB8"/>
    <w:rsid w:val="00D565B6"/>
    <w:rsid w:val="00D57AAC"/>
    <w:rsid w:val="00D604AC"/>
    <w:rsid w:val="00D6050B"/>
    <w:rsid w:val="00D60525"/>
    <w:rsid w:val="00D60A33"/>
    <w:rsid w:val="00D60E26"/>
    <w:rsid w:val="00D61029"/>
    <w:rsid w:val="00D610C6"/>
    <w:rsid w:val="00D61673"/>
    <w:rsid w:val="00D628A0"/>
    <w:rsid w:val="00D63556"/>
    <w:rsid w:val="00D63DBC"/>
    <w:rsid w:val="00D63FD8"/>
    <w:rsid w:val="00D6487E"/>
    <w:rsid w:val="00D64EC4"/>
    <w:rsid w:val="00D6527D"/>
    <w:rsid w:val="00D6529D"/>
    <w:rsid w:val="00D65353"/>
    <w:rsid w:val="00D653EB"/>
    <w:rsid w:val="00D65443"/>
    <w:rsid w:val="00D657AD"/>
    <w:rsid w:val="00D65ABB"/>
    <w:rsid w:val="00D65DD0"/>
    <w:rsid w:val="00D66276"/>
    <w:rsid w:val="00D665E5"/>
    <w:rsid w:val="00D666A6"/>
    <w:rsid w:val="00D66743"/>
    <w:rsid w:val="00D66838"/>
    <w:rsid w:val="00D66A42"/>
    <w:rsid w:val="00D66EC8"/>
    <w:rsid w:val="00D66EDA"/>
    <w:rsid w:val="00D6782A"/>
    <w:rsid w:val="00D679CC"/>
    <w:rsid w:val="00D67D3B"/>
    <w:rsid w:val="00D67F72"/>
    <w:rsid w:val="00D700C6"/>
    <w:rsid w:val="00D70917"/>
    <w:rsid w:val="00D7093A"/>
    <w:rsid w:val="00D70FCB"/>
    <w:rsid w:val="00D7123F"/>
    <w:rsid w:val="00D713FF"/>
    <w:rsid w:val="00D71424"/>
    <w:rsid w:val="00D71CA6"/>
    <w:rsid w:val="00D71DDC"/>
    <w:rsid w:val="00D725EC"/>
    <w:rsid w:val="00D7264F"/>
    <w:rsid w:val="00D72A09"/>
    <w:rsid w:val="00D72CBB"/>
    <w:rsid w:val="00D72F84"/>
    <w:rsid w:val="00D72FAC"/>
    <w:rsid w:val="00D730CB"/>
    <w:rsid w:val="00D736DC"/>
    <w:rsid w:val="00D746E5"/>
    <w:rsid w:val="00D74A58"/>
    <w:rsid w:val="00D74C03"/>
    <w:rsid w:val="00D74CEC"/>
    <w:rsid w:val="00D74DE8"/>
    <w:rsid w:val="00D74F2A"/>
    <w:rsid w:val="00D750B7"/>
    <w:rsid w:val="00D7520C"/>
    <w:rsid w:val="00D75376"/>
    <w:rsid w:val="00D7576A"/>
    <w:rsid w:val="00D758B6"/>
    <w:rsid w:val="00D75FB2"/>
    <w:rsid w:val="00D7628B"/>
    <w:rsid w:val="00D76399"/>
    <w:rsid w:val="00D76AC9"/>
    <w:rsid w:val="00D76CF5"/>
    <w:rsid w:val="00D76E6A"/>
    <w:rsid w:val="00D7743F"/>
    <w:rsid w:val="00D77849"/>
    <w:rsid w:val="00D8001F"/>
    <w:rsid w:val="00D800AE"/>
    <w:rsid w:val="00D803AF"/>
    <w:rsid w:val="00D80501"/>
    <w:rsid w:val="00D8064A"/>
    <w:rsid w:val="00D80A94"/>
    <w:rsid w:val="00D80C15"/>
    <w:rsid w:val="00D8110F"/>
    <w:rsid w:val="00D812DF"/>
    <w:rsid w:val="00D8131C"/>
    <w:rsid w:val="00D819A9"/>
    <w:rsid w:val="00D82201"/>
    <w:rsid w:val="00D8230F"/>
    <w:rsid w:val="00D82858"/>
    <w:rsid w:val="00D82B78"/>
    <w:rsid w:val="00D839C9"/>
    <w:rsid w:val="00D83C37"/>
    <w:rsid w:val="00D83D14"/>
    <w:rsid w:val="00D842A3"/>
    <w:rsid w:val="00D84C79"/>
    <w:rsid w:val="00D84F5D"/>
    <w:rsid w:val="00D84F8B"/>
    <w:rsid w:val="00D85402"/>
    <w:rsid w:val="00D85413"/>
    <w:rsid w:val="00D85E79"/>
    <w:rsid w:val="00D860B8"/>
    <w:rsid w:val="00D865FF"/>
    <w:rsid w:val="00D8669C"/>
    <w:rsid w:val="00D866F9"/>
    <w:rsid w:val="00D86A5D"/>
    <w:rsid w:val="00D86DDC"/>
    <w:rsid w:val="00D87AD7"/>
    <w:rsid w:val="00D87B34"/>
    <w:rsid w:val="00D9037F"/>
    <w:rsid w:val="00D90708"/>
    <w:rsid w:val="00D90873"/>
    <w:rsid w:val="00D90CD6"/>
    <w:rsid w:val="00D911BE"/>
    <w:rsid w:val="00D92092"/>
    <w:rsid w:val="00D928B1"/>
    <w:rsid w:val="00D9296E"/>
    <w:rsid w:val="00D92C6A"/>
    <w:rsid w:val="00D92D83"/>
    <w:rsid w:val="00D93696"/>
    <w:rsid w:val="00D9370A"/>
    <w:rsid w:val="00D93B49"/>
    <w:rsid w:val="00D942F5"/>
    <w:rsid w:val="00D94526"/>
    <w:rsid w:val="00D94754"/>
    <w:rsid w:val="00D9496A"/>
    <w:rsid w:val="00D94A3F"/>
    <w:rsid w:val="00D94BAE"/>
    <w:rsid w:val="00D94E6D"/>
    <w:rsid w:val="00D950C9"/>
    <w:rsid w:val="00D9513A"/>
    <w:rsid w:val="00D95760"/>
    <w:rsid w:val="00D9595B"/>
    <w:rsid w:val="00D95A78"/>
    <w:rsid w:val="00D96E58"/>
    <w:rsid w:val="00D9745F"/>
    <w:rsid w:val="00D97889"/>
    <w:rsid w:val="00D97D3C"/>
    <w:rsid w:val="00D97F70"/>
    <w:rsid w:val="00DA0FE4"/>
    <w:rsid w:val="00DA1291"/>
    <w:rsid w:val="00DA1C91"/>
    <w:rsid w:val="00DA1D1C"/>
    <w:rsid w:val="00DA24A3"/>
    <w:rsid w:val="00DA29C8"/>
    <w:rsid w:val="00DA2ACA"/>
    <w:rsid w:val="00DA328C"/>
    <w:rsid w:val="00DA3646"/>
    <w:rsid w:val="00DA42A6"/>
    <w:rsid w:val="00DA42F2"/>
    <w:rsid w:val="00DA42F4"/>
    <w:rsid w:val="00DA44D3"/>
    <w:rsid w:val="00DA4E95"/>
    <w:rsid w:val="00DA505B"/>
    <w:rsid w:val="00DA5873"/>
    <w:rsid w:val="00DA5A6D"/>
    <w:rsid w:val="00DA6003"/>
    <w:rsid w:val="00DA67AD"/>
    <w:rsid w:val="00DA714F"/>
    <w:rsid w:val="00DA79DA"/>
    <w:rsid w:val="00DA7BDA"/>
    <w:rsid w:val="00DB03CE"/>
    <w:rsid w:val="00DB0866"/>
    <w:rsid w:val="00DB1120"/>
    <w:rsid w:val="00DB1E4C"/>
    <w:rsid w:val="00DB228B"/>
    <w:rsid w:val="00DB235B"/>
    <w:rsid w:val="00DB242E"/>
    <w:rsid w:val="00DB2710"/>
    <w:rsid w:val="00DB2F33"/>
    <w:rsid w:val="00DB3073"/>
    <w:rsid w:val="00DB3349"/>
    <w:rsid w:val="00DB3906"/>
    <w:rsid w:val="00DB3A9B"/>
    <w:rsid w:val="00DB3C4C"/>
    <w:rsid w:val="00DB42E7"/>
    <w:rsid w:val="00DB4985"/>
    <w:rsid w:val="00DB524A"/>
    <w:rsid w:val="00DB5500"/>
    <w:rsid w:val="00DB553D"/>
    <w:rsid w:val="00DB58B0"/>
    <w:rsid w:val="00DB5B58"/>
    <w:rsid w:val="00DB5C97"/>
    <w:rsid w:val="00DB6882"/>
    <w:rsid w:val="00DB68C4"/>
    <w:rsid w:val="00DB6AFD"/>
    <w:rsid w:val="00DB6CE8"/>
    <w:rsid w:val="00DB6F3B"/>
    <w:rsid w:val="00DB6F9E"/>
    <w:rsid w:val="00DB70EE"/>
    <w:rsid w:val="00DB7162"/>
    <w:rsid w:val="00DB7188"/>
    <w:rsid w:val="00DB73D1"/>
    <w:rsid w:val="00DB7904"/>
    <w:rsid w:val="00DB7F52"/>
    <w:rsid w:val="00DC0188"/>
    <w:rsid w:val="00DC0799"/>
    <w:rsid w:val="00DC0C7C"/>
    <w:rsid w:val="00DC0D06"/>
    <w:rsid w:val="00DC0F84"/>
    <w:rsid w:val="00DC18F2"/>
    <w:rsid w:val="00DC1AD4"/>
    <w:rsid w:val="00DC24D9"/>
    <w:rsid w:val="00DC2762"/>
    <w:rsid w:val="00DC281A"/>
    <w:rsid w:val="00DC2B57"/>
    <w:rsid w:val="00DC3162"/>
    <w:rsid w:val="00DC323A"/>
    <w:rsid w:val="00DC32AF"/>
    <w:rsid w:val="00DC35AC"/>
    <w:rsid w:val="00DC3B67"/>
    <w:rsid w:val="00DC3E10"/>
    <w:rsid w:val="00DC3F87"/>
    <w:rsid w:val="00DC4256"/>
    <w:rsid w:val="00DC466E"/>
    <w:rsid w:val="00DC487D"/>
    <w:rsid w:val="00DC50E8"/>
    <w:rsid w:val="00DC512F"/>
    <w:rsid w:val="00DC51DB"/>
    <w:rsid w:val="00DC5AA1"/>
    <w:rsid w:val="00DC5EE8"/>
    <w:rsid w:val="00DC614A"/>
    <w:rsid w:val="00DC6323"/>
    <w:rsid w:val="00DC67DA"/>
    <w:rsid w:val="00DC714E"/>
    <w:rsid w:val="00DC71CF"/>
    <w:rsid w:val="00DC75DA"/>
    <w:rsid w:val="00DC7611"/>
    <w:rsid w:val="00DC7BFC"/>
    <w:rsid w:val="00DC7EE5"/>
    <w:rsid w:val="00DD03D9"/>
    <w:rsid w:val="00DD05C8"/>
    <w:rsid w:val="00DD0BA5"/>
    <w:rsid w:val="00DD0CE1"/>
    <w:rsid w:val="00DD11F4"/>
    <w:rsid w:val="00DD1290"/>
    <w:rsid w:val="00DD1CD6"/>
    <w:rsid w:val="00DD1D1B"/>
    <w:rsid w:val="00DD1EAE"/>
    <w:rsid w:val="00DD21C5"/>
    <w:rsid w:val="00DD2202"/>
    <w:rsid w:val="00DD258E"/>
    <w:rsid w:val="00DD2616"/>
    <w:rsid w:val="00DD2A85"/>
    <w:rsid w:val="00DD3168"/>
    <w:rsid w:val="00DD3255"/>
    <w:rsid w:val="00DD3A16"/>
    <w:rsid w:val="00DD3A8F"/>
    <w:rsid w:val="00DD3B98"/>
    <w:rsid w:val="00DD4A2B"/>
    <w:rsid w:val="00DD4D95"/>
    <w:rsid w:val="00DD4F6D"/>
    <w:rsid w:val="00DD58F8"/>
    <w:rsid w:val="00DD59CE"/>
    <w:rsid w:val="00DD6486"/>
    <w:rsid w:val="00DD6ADD"/>
    <w:rsid w:val="00DD6C83"/>
    <w:rsid w:val="00DD6EA7"/>
    <w:rsid w:val="00DD7195"/>
    <w:rsid w:val="00DD7C2F"/>
    <w:rsid w:val="00DD7E22"/>
    <w:rsid w:val="00DE0111"/>
    <w:rsid w:val="00DE024B"/>
    <w:rsid w:val="00DE03B3"/>
    <w:rsid w:val="00DE077B"/>
    <w:rsid w:val="00DE0A72"/>
    <w:rsid w:val="00DE0CE6"/>
    <w:rsid w:val="00DE0F63"/>
    <w:rsid w:val="00DE1249"/>
    <w:rsid w:val="00DE15E7"/>
    <w:rsid w:val="00DE1988"/>
    <w:rsid w:val="00DE2098"/>
    <w:rsid w:val="00DE221F"/>
    <w:rsid w:val="00DE22A7"/>
    <w:rsid w:val="00DE22AE"/>
    <w:rsid w:val="00DE23D5"/>
    <w:rsid w:val="00DE2B70"/>
    <w:rsid w:val="00DE2DD3"/>
    <w:rsid w:val="00DE2F8F"/>
    <w:rsid w:val="00DE3549"/>
    <w:rsid w:val="00DE39B6"/>
    <w:rsid w:val="00DE3BE2"/>
    <w:rsid w:val="00DE3D64"/>
    <w:rsid w:val="00DE3D76"/>
    <w:rsid w:val="00DE3F1E"/>
    <w:rsid w:val="00DE4286"/>
    <w:rsid w:val="00DE43DA"/>
    <w:rsid w:val="00DE453A"/>
    <w:rsid w:val="00DE48A2"/>
    <w:rsid w:val="00DE4B21"/>
    <w:rsid w:val="00DE4CFF"/>
    <w:rsid w:val="00DE5668"/>
    <w:rsid w:val="00DE581C"/>
    <w:rsid w:val="00DE5AE8"/>
    <w:rsid w:val="00DE5C8A"/>
    <w:rsid w:val="00DE5FAE"/>
    <w:rsid w:val="00DE6BEC"/>
    <w:rsid w:val="00DE6FAD"/>
    <w:rsid w:val="00DE7027"/>
    <w:rsid w:val="00DE7110"/>
    <w:rsid w:val="00DE7201"/>
    <w:rsid w:val="00DE745F"/>
    <w:rsid w:val="00DE769D"/>
    <w:rsid w:val="00DE79AB"/>
    <w:rsid w:val="00DF0034"/>
    <w:rsid w:val="00DF0647"/>
    <w:rsid w:val="00DF0674"/>
    <w:rsid w:val="00DF0772"/>
    <w:rsid w:val="00DF089D"/>
    <w:rsid w:val="00DF0BB9"/>
    <w:rsid w:val="00DF0C82"/>
    <w:rsid w:val="00DF189A"/>
    <w:rsid w:val="00DF2032"/>
    <w:rsid w:val="00DF2308"/>
    <w:rsid w:val="00DF2744"/>
    <w:rsid w:val="00DF286A"/>
    <w:rsid w:val="00DF2C9D"/>
    <w:rsid w:val="00DF2DEA"/>
    <w:rsid w:val="00DF37BA"/>
    <w:rsid w:val="00DF38FA"/>
    <w:rsid w:val="00DF3B4A"/>
    <w:rsid w:val="00DF3D70"/>
    <w:rsid w:val="00DF3DFB"/>
    <w:rsid w:val="00DF4470"/>
    <w:rsid w:val="00DF4533"/>
    <w:rsid w:val="00DF53DD"/>
    <w:rsid w:val="00DF53EB"/>
    <w:rsid w:val="00DF5841"/>
    <w:rsid w:val="00DF5992"/>
    <w:rsid w:val="00DF5E57"/>
    <w:rsid w:val="00DF66BA"/>
    <w:rsid w:val="00DF66D9"/>
    <w:rsid w:val="00DF718E"/>
    <w:rsid w:val="00DF7684"/>
    <w:rsid w:val="00DF7D38"/>
    <w:rsid w:val="00DF7F08"/>
    <w:rsid w:val="00DF7F98"/>
    <w:rsid w:val="00E0051C"/>
    <w:rsid w:val="00E0075E"/>
    <w:rsid w:val="00E0128D"/>
    <w:rsid w:val="00E01807"/>
    <w:rsid w:val="00E0195D"/>
    <w:rsid w:val="00E01C75"/>
    <w:rsid w:val="00E01D04"/>
    <w:rsid w:val="00E01D6E"/>
    <w:rsid w:val="00E01F42"/>
    <w:rsid w:val="00E0211F"/>
    <w:rsid w:val="00E0245F"/>
    <w:rsid w:val="00E025EE"/>
    <w:rsid w:val="00E02881"/>
    <w:rsid w:val="00E0298E"/>
    <w:rsid w:val="00E02B3D"/>
    <w:rsid w:val="00E02C24"/>
    <w:rsid w:val="00E02DA6"/>
    <w:rsid w:val="00E02F09"/>
    <w:rsid w:val="00E03523"/>
    <w:rsid w:val="00E0364D"/>
    <w:rsid w:val="00E03990"/>
    <w:rsid w:val="00E03BDA"/>
    <w:rsid w:val="00E04F05"/>
    <w:rsid w:val="00E0507D"/>
    <w:rsid w:val="00E050B5"/>
    <w:rsid w:val="00E0516B"/>
    <w:rsid w:val="00E0527D"/>
    <w:rsid w:val="00E05E18"/>
    <w:rsid w:val="00E060BD"/>
    <w:rsid w:val="00E06539"/>
    <w:rsid w:val="00E06EE2"/>
    <w:rsid w:val="00E073DB"/>
    <w:rsid w:val="00E07632"/>
    <w:rsid w:val="00E07B60"/>
    <w:rsid w:val="00E07C0A"/>
    <w:rsid w:val="00E1054E"/>
    <w:rsid w:val="00E11563"/>
    <w:rsid w:val="00E11803"/>
    <w:rsid w:val="00E119C6"/>
    <w:rsid w:val="00E11A21"/>
    <w:rsid w:val="00E11AB0"/>
    <w:rsid w:val="00E1204D"/>
    <w:rsid w:val="00E12243"/>
    <w:rsid w:val="00E122B9"/>
    <w:rsid w:val="00E1246D"/>
    <w:rsid w:val="00E124DF"/>
    <w:rsid w:val="00E128A8"/>
    <w:rsid w:val="00E12E32"/>
    <w:rsid w:val="00E1431D"/>
    <w:rsid w:val="00E1438F"/>
    <w:rsid w:val="00E1460F"/>
    <w:rsid w:val="00E147B3"/>
    <w:rsid w:val="00E14907"/>
    <w:rsid w:val="00E14A77"/>
    <w:rsid w:val="00E14D08"/>
    <w:rsid w:val="00E1527C"/>
    <w:rsid w:val="00E1580F"/>
    <w:rsid w:val="00E15B62"/>
    <w:rsid w:val="00E1635F"/>
    <w:rsid w:val="00E165AB"/>
    <w:rsid w:val="00E16A39"/>
    <w:rsid w:val="00E16D21"/>
    <w:rsid w:val="00E16E4B"/>
    <w:rsid w:val="00E17333"/>
    <w:rsid w:val="00E1761C"/>
    <w:rsid w:val="00E176A4"/>
    <w:rsid w:val="00E176A5"/>
    <w:rsid w:val="00E1781C"/>
    <w:rsid w:val="00E17A5D"/>
    <w:rsid w:val="00E17BF7"/>
    <w:rsid w:val="00E17CA2"/>
    <w:rsid w:val="00E17EAD"/>
    <w:rsid w:val="00E2049C"/>
    <w:rsid w:val="00E20535"/>
    <w:rsid w:val="00E20ECC"/>
    <w:rsid w:val="00E21DBB"/>
    <w:rsid w:val="00E220A6"/>
    <w:rsid w:val="00E22193"/>
    <w:rsid w:val="00E22AC6"/>
    <w:rsid w:val="00E238CA"/>
    <w:rsid w:val="00E23C3E"/>
    <w:rsid w:val="00E24085"/>
    <w:rsid w:val="00E24306"/>
    <w:rsid w:val="00E244D1"/>
    <w:rsid w:val="00E248F5"/>
    <w:rsid w:val="00E24916"/>
    <w:rsid w:val="00E255DF"/>
    <w:rsid w:val="00E25A5D"/>
    <w:rsid w:val="00E26430"/>
    <w:rsid w:val="00E26960"/>
    <w:rsid w:val="00E2720B"/>
    <w:rsid w:val="00E272BE"/>
    <w:rsid w:val="00E2780F"/>
    <w:rsid w:val="00E27855"/>
    <w:rsid w:val="00E27D28"/>
    <w:rsid w:val="00E27F9B"/>
    <w:rsid w:val="00E30199"/>
    <w:rsid w:val="00E301D6"/>
    <w:rsid w:val="00E305C2"/>
    <w:rsid w:val="00E30A99"/>
    <w:rsid w:val="00E30DAE"/>
    <w:rsid w:val="00E31164"/>
    <w:rsid w:val="00E312D6"/>
    <w:rsid w:val="00E31464"/>
    <w:rsid w:val="00E3153D"/>
    <w:rsid w:val="00E3173B"/>
    <w:rsid w:val="00E31ADC"/>
    <w:rsid w:val="00E31F45"/>
    <w:rsid w:val="00E322BA"/>
    <w:rsid w:val="00E322C4"/>
    <w:rsid w:val="00E324D5"/>
    <w:rsid w:val="00E32B29"/>
    <w:rsid w:val="00E32C44"/>
    <w:rsid w:val="00E32CC8"/>
    <w:rsid w:val="00E33229"/>
    <w:rsid w:val="00E3399C"/>
    <w:rsid w:val="00E33ABD"/>
    <w:rsid w:val="00E33D0E"/>
    <w:rsid w:val="00E347A7"/>
    <w:rsid w:val="00E3482C"/>
    <w:rsid w:val="00E34A05"/>
    <w:rsid w:val="00E34E16"/>
    <w:rsid w:val="00E356A2"/>
    <w:rsid w:val="00E358A9"/>
    <w:rsid w:val="00E35AE3"/>
    <w:rsid w:val="00E35FF4"/>
    <w:rsid w:val="00E361EA"/>
    <w:rsid w:val="00E36478"/>
    <w:rsid w:val="00E3668D"/>
    <w:rsid w:val="00E3688A"/>
    <w:rsid w:val="00E3689E"/>
    <w:rsid w:val="00E369B9"/>
    <w:rsid w:val="00E36AD0"/>
    <w:rsid w:val="00E36B18"/>
    <w:rsid w:val="00E373BD"/>
    <w:rsid w:val="00E374BB"/>
    <w:rsid w:val="00E376D9"/>
    <w:rsid w:val="00E37CD1"/>
    <w:rsid w:val="00E4020F"/>
    <w:rsid w:val="00E402A1"/>
    <w:rsid w:val="00E4059C"/>
    <w:rsid w:val="00E40AA3"/>
    <w:rsid w:val="00E41D7F"/>
    <w:rsid w:val="00E426CE"/>
    <w:rsid w:val="00E42C21"/>
    <w:rsid w:val="00E42F37"/>
    <w:rsid w:val="00E432C9"/>
    <w:rsid w:val="00E43662"/>
    <w:rsid w:val="00E437D2"/>
    <w:rsid w:val="00E43CCD"/>
    <w:rsid w:val="00E44258"/>
    <w:rsid w:val="00E443A8"/>
    <w:rsid w:val="00E44B41"/>
    <w:rsid w:val="00E44BCB"/>
    <w:rsid w:val="00E44CBC"/>
    <w:rsid w:val="00E44FC4"/>
    <w:rsid w:val="00E4568D"/>
    <w:rsid w:val="00E45B1B"/>
    <w:rsid w:val="00E45C86"/>
    <w:rsid w:val="00E45F03"/>
    <w:rsid w:val="00E464B4"/>
    <w:rsid w:val="00E4695C"/>
    <w:rsid w:val="00E4699D"/>
    <w:rsid w:val="00E46D16"/>
    <w:rsid w:val="00E46F51"/>
    <w:rsid w:val="00E47155"/>
    <w:rsid w:val="00E4781F"/>
    <w:rsid w:val="00E47DE7"/>
    <w:rsid w:val="00E50859"/>
    <w:rsid w:val="00E51BDC"/>
    <w:rsid w:val="00E51C99"/>
    <w:rsid w:val="00E51E69"/>
    <w:rsid w:val="00E5200D"/>
    <w:rsid w:val="00E5206D"/>
    <w:rsid w:val="00E5219C"/>
    <w:rsid w:val="00E52227"/>
    <w:rsid w:val="00E52715"/>
    <w:rsid w:val="00E527AA"/>
    <w:rsid w:val="00E532A6"/>
    <w:rsid w:val="00E5373D"/>
    <w:rsid w:val="00E53D0B"/>
    <w:rsid w:val="00E540DC"/>
    <w:rsid w:val="00E5454B"/>
    <w:rsid w:val="00E54643"/>
    <w:rsid w:val="00E5467B"/>
    <w:rsid w:val="00E547FD"/>
    <w:rsid w:val="00E5550E"/>
    <w:rsid w:val="00E55686"/>
    <w:rsid w:val="00E55A7B"/>
    <w:rsid w:val="00E55B05"/>
    <w:rsid w:val="00E55C34"/>
    <w:rsid w:val="00E55C4B"/>
    <w:rsid w:val="00E55F04"/>
    <w:rsid w:val="00E5645F"/>
    <w:rsid w:val="00E56B62"/>
    <w:rsid w:val="00E56DB3"/>
    <w:rsid w:val="00E57200"/>
    <w:rsid w:val="00E5761D"/>
    <w:rsid w:val="00E57930"/>
    <w:rsid w:val="00E57BC5"/>
    <w:rsid w:val="00E6017B"/>
    <w:rsid w:val="00E6029C"/>
    <w:rsid w:val="00E60958"/>
    <w:rsid w:val="00E610B0"/>
    <w:rsid w:val="00E61879"/>
    <w:rsid w:val="00E61D84"/>
    <w:rsid w:val="00E62077"/>
    <w:rsid w:val="00E6278E"/>
    <w:rsid w:val="00E62DA6"/>
    <w:rsid w:val="00E63065"/>
    <w:rsid w:val="00E636A1"/>
    <w:rsid w:val="00E63A0E"/>
    <w:rsid w:val="00E63B3F"/>
    <w:rsid w:val="00E63CC8"/>
    <w:rsid w:val="00E640D3"/>
    <w:rsid w:val="00E6422C"/>
    <w:rsid w:val="00E642CF"/>
    <w:rsid w:val="00E64B3C"/>
    <w:rsid w:val="00E64C65"/>
    <w:rsid w:val="00E64CB1"/>
    <w:rsid w:val="00E64F5A"/>
    <w:rsid w:val="00E662B4"/>
    <w:rsid w:val="00E667AF"/>
    <w:rsid w:val="00E668C0"/>
    <w:rsid w:val="00E66DB7"/>
    <w:rsid w:val="00E66F50"/>
    <w:rsid w:val="00E67337"/>
    <w:rsid w:val="00E674B6"/>
    <w:rsid w:val="00E67AAF"/>
    <w:rsid w:val="00E67C87"/>
    <w:rsid w:val="00E67CE3"/>
    <w:rsid w:val="00E67D5D"/>
    <w:rsid w:val="00E67DB9"/>
    <w:rsid w:val="00E7073D"/>
    <w:rsid w:val="00E70FCE"/>
    <w:rsid w:val="00E711A8"/>
    <w:rsid w:val="00E7135A"/>
    <w:rsid w:val="00E717D2"/>
    <w:rsid w:val="00E7195D"/>
    <w:rsid w:val="00E71983"/>
    <w:rsid w:val="00E72157"/>
    <w:rsid w:val="00E7290F"/>
    <w:rsid w:val="00E72D0B"/>
    <w:rsid w:val="00E72E14"/>
    <w:rsid w:val="00E73464"/>
    <w:rsid w:val="00E736C6"/>
    <w:rsid w:val="00E74147"/>
    <w:rsid w:val="00E742AC"/>
    <w:rsid w:val="00E74661"/>
    <w:rsid w:val="00E74913"/>
    <w:rsid w:val="00E74DAD"/>
    <w:rsid w:val="00E750F7"/>
    <w:rsid w:val="00E75441"/>
    <w:rsid w:val="00E754C4"/>
    <w:rsid w:val="00E75788"/>
    <w:rsid w:val="00E757C6"/>
    <w:rsid w:val="00E75931"/>
    <w:rsid w:val="00E75D3D"/>
    <w:rsid w:val="00E75E4D"/>
    <w:rsid w:val="00E75E70"/>
    <w:rsid w:val="00E76DE1"/>
    <w:rsid w:val="00E77423"/>
    <w:rsid w:val="00E7784A"/>
    <w:rsid w:val="00E779D7"/>
    <w:rsid w:val="00E80135"/>
    <w:rsid w:val="00E80368"/>
    <w:rsid w:val="00E8047E"/>
    <w:rsid w:val="00E80C87"/>
    <w:rsid w:val="00E80E60"/>
    <w:rsid w:val="00E80F7A"/>
    <w:rsid w:val="00E8122F"/>
    <w:rsid w:val="00E81D8D"/>
    <w:rsid w:val="00E82B2E"/>
    <w:rsid w:val="00E82DB9"/>
    <w:rsid w:val="00E82FAA"/>
    <w:rsid w:val="00E83233"/>
    <w:rsid w:val="00E8346D"/>
    <w:rsid w:val="00E835CA"/>
    <w:rsid w:val="00E8363E"/>
    <w:rsid w:val="00E83758"/>
    <w:rsid w:val="00E8378B"/>
    <w:rsid w:val="00E83899"/>
    <w:rsid w:val="00E83BC8"/>
    <w:rsid w:val="00E83C64"/>
    <w:rsid w:val="00E84D1B"/>
    <w:rsid w:val="00E8580F"/>
    <w:rsid w:val="00E85AF4"/>
    <w:rsid w:val="00E8612C"/>
    <w:rsid w:val="00E8639A"/>
    <w:rsid w:val="00E873CB"/>
    <w:rsid w:val="00E87B44"/>
    <w:rsid w:val="00E87C10"/>
    <w:rsid w:val="00E901A4"/>
    <w:rsid w:val="00E90341"/>
    <w:rsid w:val="00E9034B"/>
    <w:rsid w:val="00E909A1"/>
    <w:rsid w:val="00E90A47"/>
    <w:rsid w:val="00E90ADF"/>
    <w:rsid w:val="00E90E4D"/>
    <w:rsid w:val="00E91041"/>
    <w:rsid w:val="00E91B26"/>
    <w:rsid w:val="00E91D3C"/>
    <w:rsid w:val="00E92326"/>
    <w:rsid w:val="00E925D1"/>
    <w:rsid w:val="00E926E6"/>
    <w:rsid w:val="00E92874"/>
    <w:rsid w:val="00E9301B"/>
    <w:rsid w:val="00E93623"/>
    <w:rsid w:val="00E93F56"/>
    <w:rsid w:val="00E94169"/>
    <w:rsid w:val="00E942A8"/>
    <w:rsid w:val="00E94320"/>
    <w:rsid w:val="00E94403"/>
    <w:rsid w:val="00E94586"/>
    <w:rsid w:val="00E94628"/>
    <w:rsid w:val="00E94B0B"/>
    <w:rsid w:val="00E94D70"/>
    <w:rsid w:val="00E950AC"/>
    <w:rsid w:val="00E95127"/>
    <w:rsid w:val="00E958AA"/>
    <w:rsid w:val="00E95947"/>
    <w:rsid w:val="00E95C88"/>
    <w:rsid w:val="00E95EFC"/>
    <w:rsid w:val="00E96C8B"/>
    <w:rsid w:val="00E96E1B"/>
    <w:rsid w:val="00E9744E"/>
    <w:rsid w:val="00E975EC"/>
    <w:rsid w:val="00EA02D7"/>
    <w:rsid w:val="00EA0485"/>
    <w:rsid w:val="00EA07D7"/>
    <w:rsid w:val="00EA0CA2"/>
    <w:rsid w:val="00EA15D4"/>
    <w:rsid w:val="00EA15EB"/>
    <w:rsid w:val="00EA1702"/>
    <w:rsid w:val="00EA1F6C"/>
    <w:rsid w:val="00EA2270"/>
    <w:rsid w:val="00EA2520"/>
    <w:rsid w:val="00EA286D"/>
    <w:rsid w:val="00EA2D77"/>
    <w:rsid w:val="00EA2E2C"/>
    <w:rsid w:val="00EA2F3C"/>
    <w:rsid w:val="00EA314F"/>
    <w:rsid w:val="00EA31C2"/>
    <w:rsid w:val="00EA3647"/>
    <w:rsid w:val="00EA36F6"/>
    <w:rsid w:val="00EA378B"/>
    <w:rsid w:val="00EA385F"/>
    <w:rsid w:val="00EA38D3"/>
    <w:rsid w:val="00EA3F91"/>
    <w:rsid w:val="00EA4125"/>
    <w:rsid w:val="00EA43C7"/>
    <w:rsid w:val="00EA440E"/>
    <w:rsid w:val="00EA44FB"/>
    <w:rsid w:val="00EA4A15"/>
    <w:rsid w:val="00EA4BEC"/>
    <w:rsid w:val="00EA544B"/>
    <w:rsid w:val="00EA59B1"/>
    <w:rsid w:val="00EA5CCB"/>
    <w:rsid w:val="00EA5CF6"/>
    <w:rsid w:val="00EA6343"/>
    <w:rsid w:val="00EA660A"/>
    <w:rsid w:val="00EA67FA"/>
    <w:rsid w:val="00EA6C47"/>
    <w:rsid w:val="00EA6E56"/>
    <w:rsid w:val="00EA7289"/>
    <w:rsid w:val="00EA7AF8"/>
    <w:rsid w:val="00EA7B9D"/>
    <w:rsid w:val="00EA7C6D"/>
    <w:rsid w:val="00EA7CCB"/>
    <w:rsid w:val="00EB06D0"/>
    <w:rsid w:val="00EB074F"/>
    <w:rsid w:val="00EB07BE"/>
    <w:rsid w:val="00EB093D"/>
    <w:rsid w:val="00EB0D5D"/>
    <w:rsid w:val="00EB0F30"/>
    <w:rsid w:val="00EB1BDB"/>
    <w:rsid w:val="00EB1C0D"/>
    <w:rsid w:val="00EB2089"/>
    <w:rsid w:val="00EB2642"/>
    <w:rsid w:val="00EB2706"/>
    <w:rsid w:val="00EB3217"/>
    <w:rsid w:val="00EB3521"/>
    <w:rsid w:val="00EB3663"/>
    <w:rsid w:val="00EB36A0"/>
    <w:rsid w:val="00EB3835"/>
    <w:rsid w:val="00EB39A6"/>
    <w:rsid w:val="00EB3A7A"/>
    <w:rsid w:val="00EB3DEC"/>
    <w:rsid w:val="00EB43AD"/>
    <w:rsid w:val="00EB555D"/>
    <w:rsid w:val="00EB58C7"/>
    <w:rsid w:val="00EB5BAF"/>
    <w:rsid w:val="00EB621B"/>
    <w:rsid w:val="00EB643B"/>
    <w:rsid w:val="00EB6638"/>
    <w:rsid w:val="00EB67E8"/>
    <w:rsid w:val="00EB68CF"/>
    <w:rsid w:val="00EB6C70"/>
    <w:rsid w:val="00EB73DA"/>
    <w:rsid w:val="00EB7EFA"/>
    <w:rsid w:val="00EC07E1"/>
    <w:rsid w:val="00EC179B"/>
    <w:rsid w:val="00EC21BB"/>
    <w:rsid w:val="00EC28D1"/>
    <w:rsid w:val="00EC363B"/>
    <w:rsid w:val="00EC36B0"/>
    <w:rsid w:val="00EC37A8"/>
    <w:rsid w:val="00EC3C7B"/>
    <w:rsid w:val="00EC3DF8"/>
    <w:rsid w:val="00EC3F40"/>
    <w:rsid w:val="00EC3FEB"/>
    <w:rsid w:val="00EC4078"/>
    <w:rsid w:val="00EC444E"/>
    <w:rsid w:val="00EC447E"/>
    <w:rsid w:val="00EC495C"/>
    <w:rsid w:val="00EC4D81"/>
    <w:rsid w:val="00EC4E66"/>
    <w:rsid w:val="00EC4EDF"/>
    <w:rsid w:val="00EC50B5"/>
    <w:rsid w:val="00EC5A28"/>
    <w:rsid w:val="00EC5D86"/>
    <w:rsid w:val="00EC5DA7"/>
    <w:rsid w:val="00EC60E5"/>
    <w:rsid w:val="00EC6ACD"/>
    <w:rsid w:val="00EC7E79"/>
    <w:rsid w:val="00ED02C9"/>
    <w:rsid w:val="00ED04DB"/>
    <w:rsid w:val="00ED05A8"/>
    <w:rsid w:val="00ED0C34"/>
    <w:rsid w:val="00ED0C3C"/>
    <w:rsid w:val="00ED0C84"/>
    <w:rsid w:val="00ED0D2A"/>
    <w:rsid w:val="00ED0D52"/>
    <w:rsid w:val="00ED0D64"/>
    <w:rsid w:val="00ED1167"/>
    <w:rsid w:val="00ED12BE"/>
    <w:rsid w:val="00ED1544"/>
    <w:rsid w:val="00ED16BC"/>
    <w:rsid w:val="00ED1918"/>
    <w:rsid w:val="00ED1A7F"/>
    <w:rsid w:val="00ED1C67"/>
    <w:rsid w:val="00ED2121"/>
    <w:rsid w:val="00ED2A47"/>
    <w:rsid w:val="00ED2D48"/>
    <w:rsid w:val="00ED2E0E"/>
    <w:rsid w:val="00ED3063"/>
    <w:rsid w:val="00ED3534"/>
    <w:rsid w:val="00ED3580"/>
    <w:rsid w:val="00ED3776"/>
    <w:rsid w:val="00ED3AA5"/>
    <w:rsid w:val="00ED3ABE"/>
    <w:rsid w:val="00ED3AE1"/>
    <w:rsid w:val="00ED3CA3"/>
    <w:rsid w:val="00ED3FD1"/>
    <w:rsid w:val="00ED420A"/>
    <w:rsid w:val="00ED434D"/>
    <w:rsid w:val="00ED49B0"/>
    <w:rsid w:val="00ED510A"/>
    <w:rsid w:val="00ED5216"/>
    <w:rsid w:val="00ED552C"/>
    <w:rsid w:val="00ED5CC0"/>
    <w:rsid w:val="00ED6111"/>
    <w:rsid w:val="00ED637B"/>
    <w:rsid w:val="00ED7466"/>
    <w:rsid w:val="00ED7629"/>
    <w:rsid w:val="00ED7AC1"/>
    <w:rsid w:val="00EE0333"/>
    <w:rsid w:val="00EE08C0"/>
    <w:rsid w:val="00EE08F1"/>
    <w:rsid w:val="00EE1269"/>
    <w:rsid w:val="00EE1D03"/>
    <w:rsid w:val="00EE2051"/>
    <w:rsid w:val="00EE2A11"/>
    <w:rsid w:val="00EE3A30"/>
    <w:rsid w:val="00EE3A90"/>
    <w:rsid w:val="00EE40F7"/>
    <w:rsid w:val="00EE449C"/>
    <w:rsid w:val="00EE44F5"/>
    <w:rsid w:val="00EE476F"/>
    <w:rsid w:val="00EE49F2"/>
    <w:rsid w:val="00EE5001"/>
    <w:rsid w:val="00EE57BF"/>
    <w:rsid w:val="00EE5892"/>
    <w:rsid w:val="00EE64B0"/>
    <w:rsid w:val="00EE6571"/>
    <w:rsid w:val="00EE6CD8"/>
    <w:rsid w:val="00EE6F65"/>
    <w:rsid w:val="00EE712C"/>
    <w:rsid w:val="00EE716D"/>
    <w:rsid w:val="00EE72E0"/>
    <w:rsid w:val="00EE7666"/>
    <w:rsid w:val="00EE78B9"/>
    <w:rsid w:val="00EE796A"/>
    <w:rsid w:val="00EF03A5"/>
    <w:rsid w:val="00EF0454"/>
    <w:rsid w:val="00EF0B89"/>
    <w:rsid w:val="00EF1168"/>
    <w:rsid w:val="00EF13BC"/>
    <w:rsid w:val="00EF175A"/>
    <w:rsid w:val="00EF18EC"/>
    <w:rsid w:val="00EF1A15"/>
    <w:rsid w:val="00EF1A63"/>
    <w:rsid w:val="00EF1F65"/>
    <w:rsid w:val="00EF20F9"/>
    <w:rsid w:val="00EF22B3"/>
    <w:rsid w:val="00EF2460"/>
    <w:rsid w:val="00EF29A3"/>
    <w:rsid w:val="00EF33D3"/>
    <w:rsid w:val="00EF40D6"/>
    <w:rsid w:val="00EF45A5"/>
    <w:rsid w:val="00EF4731"/>
    <w:rsid w:val="00EF503E"/>
    <w:rsid w:val="00EF52A7"/>
    <w:rsid w:val="00EF52AA"/>
    <w:rsid w:val="00EF5644"/>
    <w:rsid w:val="00EF59AB"/>
    <w:rsid w:val="00EF5B6A"/>
    <w:rsid w:val="00EF5EBE"/>
    <w:rsid w:val="00EF63E9"/>
    <w:rsid w:val="00EF6873"/>
    <w:rsid w:val="00EF69B8"/>
    <w:rsid w:val="00EF706A"/>
    <w:rsid w:val="00EF7378"/>
    <w:rsid w:val="00EF7835"/>
    <w:rsid w:val="00EF78E2"/>
    <w:rsid w:val="00EF7A64"/>
    <w:rsid w:val="00F001C7"/>
    <w:rsid w:val="00F006DF"/>
    <w:rsid w:val="00F009AD"/>
    <w:rsid w:val="00F01019"/>
    <w:rsid w:val="00F0143D"/>
    <w:rsid w:val="00F01530"/>
    <w:rsid w:val="00F01E5E"/>
    <w:rsid w:val="00F0208F"/>
    <w:rsid w:val="00F02758"/>
    <w:rsid w:val="00F027FD"/>
    <w:rsid w:val="00F0372F"/>
    <w:rsid w:val="00F03918"/>
    <w:rsid w:val="00F03B76"/>
    <w:rsid w:val="00F03CAF"/>
    <w:rsid w:val="00F03D26"/>
    <w:rsid w:val="00F040E7"/>
    <w:rsid w:val="00F04145"/>
    <w:rsid w:val="00F047B9"/>
    <w:rsid w:val="00F05069"/>
    <w:rsid w:val="00F058A0"/>
    <w:rsid w:val="00F05BA4"/>
    <w:rsid w:val="00F05CED"/>
    <w:rsid w:val="00F05F67"/>
    <w:rsid w:val="00F05FA6"/>
    <w:rsid w:val="00F05FDF"/>
    <w:rsid w:val="00F062B5"/>
    <w:rsid w:val="00F0677E"/>
    <w:rsid w:val="00F06846"/>
    <w:rsid w:val="00F07371"/>
    <w:rsid w:val="00F07553"/>
    <w:rsid w:val="00F076B6"/>
    <w:rsid w:val="00F07717"/>
    <w:rsid w:val="00F07C17"/>
    <w:rsid w:val="00F100E8"/>
    <w:rsid w:val="00F1063D"/>
    <w:rsid w:val="00F10850"/>
    <w:rsid w:val="00F108E7"/>
    <w:rsid w:val="00F10C0C"/>
    <w:rsid w:val="00F10E1B"/>
    <w:rsid w:val="00F11202"/>
    <w:rsid w:val="00F114B6"/>
    <w:rsid w:val="00F1169E"/>
    <w:rsid w:val="00F11742"/>
    <w:rsid w:val="00F11BBB"/>
    <w:rsid w:val="00F1227B"/>
    <w:rsid w:val="00F12565"/>
    <w:rsid w:val="00F12AE9"/>
    <w:rsid w:val="00F12D0E"/>
    <w:rsid w:val="00F12E00"/>
    <w:rsid w:val="00F13073"/>
    <w:rsid w:val="00F13503"/>
    <w:rsid w:val="00F136F3"/>
    <w:rsid w:val="00F13B79"/>
    <w:rsid w:val="00F13E58"/>
    <w:rsid w:val="00F14110"/>
    <w:rsid w:val="00F14149"/>
    <w:rsid w:val="00F14203"/>
    <w:rsid w:val="00F1464F"/>
    <w:rsid w:val="00F1467C"/>
    <w:rsid w:val="00F14A34"/>
    <w:rsid w:val="00F15916"/>
    <w:rsid w:val="00F15ED9"/>
    <w:rsid w:val="00F161D0"/>
    <w:rsid w:val="00F16C7E"/>
    <w:rsid w:val="00F17088"/>
    <w:rsid w:val="00F174E1"/>
    <w:rsid w:val="00F1798A"/>
    <w:rsid w:val="00F17A4D"/>
    <w:rsid w:val="00F17D3F"/>
    <w:rsid w:val="00F2037B"/>
    <w:rsid w:val="00F205D0"/>
    <w:rsid w:val="00F20745"/>
    <w:rsid w:val="00F20A91"/>
    <w:rsid w:val="00F20BDA"/>
    <w:rsid w:val="00F20C6C"/>
    <w:rsid w:val="00F213B5"/>
    <w:rsid w:val="00F2150E"/>
    <w:rsid w:val="00F21A4C"/>
    <w:rsid w:val="00F21C39"/>
    <w:rsid w:val="00F21D54"/>
    <w:rsid w:val="00F21D8E"/>
    <w:rsid w:val="00F21E53"/>
    <w:rsid w:val="00F22604"/>
    <w:rsid w:val="00F22607"/>
    <w:rsid w:val="00F23144"/>
    <w:rsid w:val="00F233C0"/>
    <w:rsid w:val="00F235DB"/>
    <w:rsid w:val="00F23729"/>
    <w:rsid w:val="00F23861"/>
    <w:rsid w:val="00F23B09"/>
    <w:rsid w:val="00F23C2E"/>
    <w:rsid w:val="00F23E27"/>
    <w:rsid w:val="00F23E7F"/>
    <w:rsid w:val="00F24065"/>
    <w:rsid w:val="00F247C3"/>
    <w:rsid w:val="00F24E30"/>
    <w:rsid w:val="00F25AC6"/>
    <w:rsid w:val="00F25BB1"/>
    <w:rsid w:val="00F26B4E"/>
    <w:rsid w:val="00F273C6"/>
    <w:rsid w:val="00F2764A"/>
    <w:rsid w:val="00F279A3"/>
    <w:rsid w:val="00F27EAE"/>
    <w:rsid w:val="00F30343"/>
    <w:rsid w:val="00F30D1A"/>
    <w:rsid w:val="00F30D3F"/>
    <w:rsid w:val="00F30ECD"/>
    <w:rsid w:val="00F30F49"/>
    <w:rsid w:val="00F311D3"/>
    <w:rsid w:val="00F3139F"/>
    <w:rsid w:val="00F315B3"/>
    <w:rsid w:val="00F31989"/>
    <w:rsid w:val="00F31D12"/>
    <w:rsid w:val="00F3236C"/>
    <w:rsid w:val="00F3290F"/>
    <w:rsid w:val="00F32A1E"/>
    <w:rsid w:val="00F32A7F"/>
    <w:rsid w:val="00F32D9E"/>
    <w:rsid w:val="00F33320"/>
    <w:rsid w:val="00F33C10"/>
    <w:rsid w:val="00F34156"/>
    <w:rsid w:val="00F342E2"/>
    <w:rsid w:val="00F34955"/>
    <w:rsid w:val="00F34A06"/>
    <w:rsid w:val="00F34B44"/>
    <w:rsid w:val="00F35718"/>
    <w:rsid w:val="00F35A1E"/>
    <w:rsid w:val="00F360C1"/>
    <w:rsid w:val="00F363C3"/>
    <w:rsid w:val="00F363F3"/>
    <w:rsid w:val="00F366D0"/>
    <w:rsid w:val="00F36769"/>
    <w:rsid w:val="00F36C26"/>
    <w:rsid w:val="00F36CB5"/>
    <w:rsid w:val="00F36CD0"/>
    <w:rsid w:val="00F36EA7"/>
    <w:rsid w:val="00F37A1E"/>
    <w:rsid w:val="00F37E8C"/>
    <w:rsid w:val="00F37F0A"/>
    <w:rsid w:val="00F37F3C"/>
    <w:rsid w:val="00F40546"/>
    <w:rsid w:val="00F40600"/>
    <w:rsid w:val="00F40936"/>
    <w:rsid w:val="00F40AF5"/>
    <w:rsid w:val="00F40F33"/>
    <w:rsid w:val="00F41686"/>
    <w:rsid w:val="00F41958"/>
    <w:rsid w:val="00F41A71"/>
    <w:rsid w:val="00F42A04"/>
    <w:rsid w:val="00F42B68"/>
    <w:rsid w:val="00F431F4"/>
    <w:rsid w:val="00F4325A"/>
    <w:rsid w:val="00F432EC"/>
    <w:rsid w:val="00F43CCB"/>
    <w:rsid w:val="00F441D6"/>
    <w:rsid w:val="00F44881"/>
    <w:rsid w:val="00F44D57"/>
    <w:rsid w:val="00F4536E"/>
    <w:rsid w:val="00F45384"/>
    <w:rsid w:val="00F45B6A"/>
    <w:rsid w:val="00F45F39"/>
    <w:rsid w:val="00F46275"/>
    <w:rsid w:val="00F46A42"/>
    <w:rsid w:val="00F46DEE"/>
    <w:rsid w:val="00F46DF4"/>
    <w:rsid w:val="00F46E82"/>
    <w:rsid w:val="00F4722A"/>
    <w:rsid w:val="00F472FA"/>
    <w:rsid w:val="00F47471"/>
    <w:rsid w:val="00F477C8"/>
    <w:rsid w:val="00F47EA2"/>
    <w:rsid w:val="00F500AA"/>
    <w:rsid w:val="00F505DE"/>
    <w:rsid w:val="00F507C3"/>
    <w:rsid w:val="00F50AA0"/>
    <w:rsid w:val="00F51276"/>
    <w:rsid w:val="00F51B9C"/>
    <w:rsid w:val="00F51CD4"/>
    <w:rsid w:val="00F51DD5"/>
    <w:rsid w:val="00F51F24"/>
    <w:rsid w:val="00F52059"/>
    <w:rsid w:val="00F524C7"/>
    <w:rsid w:val="00F528C4"/>
    <w:rsid w:val="00F52D04"/>
    <w:rsid w:val="00F532D6"/>
    <w:rsid w:val="00F5337B"/>
    <w:rsid w:val="00F535A2"/>
    <w:rsid w:val="00F53BC0"/>
    <w:rsid w:val="00F53E3F"/>
    <w:rsid w:val="00F544E6"/>
    <w:rsid w:val="00F54889"/>
    <w:rsid w:val="00F54A4F"/>
    <w:rsid w:val="00F55270"/>
    <w:rsid w:val="00F553B7"/>
    <w:rsid w:val="00F555B0"/>
    <w:rsid w:val="00F5606F"/>
    <w:rsid w:val="00F5639B"/>
    <w:rsid w:val="00F5650A"/>
    <w:rsid w:val="00F56B82"/>
    <w:rsid w:val="00F56E8B"/>
    <w:rsid w:val="00F5768F"/>
    <w:rsid w:val="00F57744"/>
    <w:rsid w:val="00F57B96"/>
    <w:rsid w:val="00F60264"/>
    <w:rsid w:val="00F60279"/>
    <w:rsid w:val="00F60355"/>
    <w:rsid w:val="00F60575"/>
    <w:rsid w:val="00F60B89"/>
    <w:rsid w:val="00F61147"/>
    <w:rsid w:val="00F61C05"/>
    <w:rsid w:val="00F61EC6"/>
    <w:rsid w:val="00F62579"/>
    <w:rsid w:val="00F62A75"/>
    <w:rsid w:val="00F63DB3"/>
    <w:rsid w:val="00F63FF4"/>
    <w:rsid w:val="00F64413"/>
    <w:rsid w:val="00F64E9E"/>
    <w:rsid w:val="00F653B2"/>
    <w:rsid w:val="00F65864"/>
    <w:rsid w:val="00F6693B"/>
    <w:rsid w:val="00F66992"/>
    <w:rsid w:val="00F672BB"/>
    <w:rsid w:val="00F67472"/>
    <w:rsid w:val="00F6781F"/>
    <w:rsid w:val="00F67A03"/>
    <w:rsid w:val="00F67AC3"/>
    <w:rsid w:val="00F7027D"/>
    <w:rsid w:val="00F702C2"/>
    <w:rsid w:val="00F703A4"/>
    <w:rsid w:val="00F70418"/>
    <w:rsid w:val="00F70D1C"/>
    <w:rsid w:val="00F70D34"/>
    <w:rsid w:val="00F70EDA"/>
    <w:rsid w:val="00F7117D"/>
    <w:rsid w:val="00F713A0"/>
    <w:rsid w:val="00F71B15"/>
    <w:rsid w:val="00F71B20"/>
    <w:rsid w:val="00F72527"/>
    <w:rsid w:val="00F72834"/>
    <w:rsid w:val="00F72847"/>
    <w:rsid w:val="00F72ED2"/>
    <w:rsid w:val="00F731D9"/>
    <w:rsid w:val="00F735E7"/>
    <w:rsid w:val="00F73AC8"/>
    <w:rsid w:val="00F73B2C"/>
    <w:rsid w:val="00F749C5"/>
    <w:rsid w:val="00F75138"/>
    <w:rsid w:val="00F7579F"/>
    <w:rsid w:val="00F758E7"/>
    <w:rsid w:val="00F75DE5"/>
    <w:rsid w:val="00F75FF4"/>
    <w:rsid w:val="00F76345"/>
    <w:rsid w:val="00F768F2"/>
    <w:rsid w:val="00F76EF6"/>
    <w:rsid w:val="00F76F71"/>
    <w:rsid w:val="00F77234"/>
    <w:rsid w:val="00F774C2"/>
    <w:rsid w:val="00F775AD"/>
    <w:rsid w:val="00F77983"/>
    <w:rsid w:val="00F779AA"/>
    <w:rsid w:val="00F77F7B"/>
    <w:rsid w:val="00F8022C"/>
    <w:rsid w:val="00F808B9"/>
    <w:rsid w:val="00F80CE6"/>
    <w:rsid w:val="00F80E90"/>
    <w:rsid w:val="00F81390"/>
    <w:rsid w:val="00F813F9"/>
    <w:rsid w:val="00F81892"/>
    <w:rsid w:val="00F8191B"/>
    <w:rsid w:val="00F81A57"/>
    <w:rsid w:val="00F81C66"/>
    <w:rsid w:val="00F82670"/>
    <w:rsid w:val="00F8292B"/>
    <w:rsid w:val="00F82A05"/>
    <w:rsid w:val="00F83083"/>
    <w:rsid w:val="00F830C7"/>
    <w:rsid w:val="00F83520"/>
    <w:rsid w:val="00F83B5C"/>
    <w:rsid w:val="00F840B0"/>
    <w:rsid w:val="00F843A4"/>
    <w:rsid w:val="00F844F2"/>
    <w:rsid w:val="00F8454F"/>
    <w:rsid w:val="00F847A1"/>
    <w:rsid w:val="00F849D9"/>
    <w:rsid w:val="00F84A88"/>
    <w:rsid w:val="00F84E0B"/>
    <w:rsid w:val="00F850A0"/>
    <w:rsid w:val="00F85437"/>
    <w:rsid w:val="00F858F6"/>
    <w:rsid w:val="00F85FD0"/>
    <w:rsid w:val="00F86516"/>
    <w:rsid w:val="00F86E8B"/>
    <w:rsid w:val="00F870D0"/>
    <w:rsid w:val="00F87227"/>
    <w:rsid w:val="00F87874"/>
    <w:rsid w:val="00F9033D"/>
    <w:rsid w:val="00F90DFC"/>
    <w:rsid w:val="00F9129C"/>
    <w:rsid w:val="00F919AA"/>
    <w:rsid w:val="00F91C06"/>
    <w:rsid w:val="00F921D6"/>
    <w:rsid w:val="00F9291D"/>
    <w:rsid w:val="00F931FC"/>
    <w:rsid w:val="00F9358D"/>
    <w:rsid w:val="00F94286"/>
    <w:rsid w:val="00F94662"/>
    <w:rsid w:val="00F947CA"/>
    <w:rsid w:val="00F947CF"/>
    <w:rsid w:val="00F95271"/>
    <w:rsid w:val="00F95382"/>
    <w:rsid w:val="00F958CD"/>
    <w:rsid w:val="00F95CA4"/>
    <w:rsid w:val="00F95F5C"/>
    <w:rsid w:val="00F963C9"/>
    <w:rsid w:val="00F9653D"/>
    <w:rsid w:val="00F96969"/>
    <w:rsid w:val="00F96DDB"/>
    <w:rsid w:val="00F970BF"/>
    <w:rsid w:val="00F974FB"/>
    <w:rsid w:val="00F97837"/>
    <w:rsid w:val="00F97884"/>
    <w:rsid w:val="00F97C40"/>
    <w:rsid w:val="00F97D87"/>
    <w:rsid w:val="00F97FB9"/>
    <w:rsid w:val="00FA006C"/>
    <w:rsid w:val="00FA0265"/>
    <w:rsid w:val="00FA059C"/>
    <w:rsid w:val="00FA13BD"/>
    <w:rsid w:val="00FA147B"/>
    <w:rsid w:val="00FA1A10"/>
    <w:rsid w:val="00FA1BAC"/>
    <w:rsid w:val="00FA1C7F"/>
    <w:rsid w:val="00FA2DFF"/>
    <w:rsid w:val="00FA2F5A"/>
    <w:rsid w:val="00FA319D"/>
    <w:rsid w:val="00FA3352"/>
    <w:rsid w:val="00FA3BAD"/>
    <w:rsid w:val="00FA4010"/>
    <w:rsid w:val="00FA401E"/>
    <w:rsid w:val="00FA44B8"/>
    <w:rsid w:val="00FA47C8"/>
    <w:rsid w:val="00FA4D3D"/>
    <w:rsid w:val="00FA537E"/>
    <w:rsid w:val="00FA5653"/>
    <w:rsid w:val="00FA56C4"/>
    <w:rsid w:val="00FA5868"/>
    <w:rsid w:val="00FA588B"/>
    <w:rsid w:val="00FA5949"/>
    <w:rsid w:val="00FA632A"/>
    <w:rsid w:val="00FA655C"/>
    <w:rsid w:val="00FA758A"/>
    <w:rsid w:val="00FA797E"/>
    <w:rsid w:val="00FA79C8"/>
    <w:rsid w:val="00FA79FD"/>
    <w:rsid w:val="00FA7E4E"/>
    <w:rsid w:val="00FB05A4"/>
    <w:rsid w:val="00FB066E"/>
    <w:rsid w:val="00FB0A9A"/>
    <w:rsid w:val="00FB0B2E"/>
    <w:rsid w:val="00FB0E0B"/>
    <w:rsid w:val="00FB2358"/>
    <w:rsid w:val="00FB24BF"/>
    <w:rsid w:val="00FB2897"/>
    <w:rsid w:val="00FB29FA"/>
    <w:rsid w:val="00FB2BFA"/>
    <w:rsid w:val="00FB3A2B"/>
    <w:rsid w:val="00FB3B94"/>
    <w:rsid w:val="00FB3EAF"/>
    <w:rsid w:val="00FB3F04"/>
    <w:rsid w:val="00FB4499"/>
    <w:rsid w:val="00FB4ACC"/>
    <w:rsid w:val="00FB58A7"/>
    <w:rsid w:val="00FB5951"/>
    <w:rsid w:val="00FB5B03"/>
    <w:rsid w:val="00FB5BD9"/>
    <w:rsid w:val="00FB6088"/>
    <w:rsid w:val="00FB60A2"/>
    <w:rsid w:val="00FB60CA"/>
    <w:rsid w:val="00FB6185"/>
    <w:rsid w:val="00FB69F2"/>
    <w:rsid w:val="00FB6A47"/>
    <w:rsid w:val="00FB6E30"/>
    <w:rsid w:val="00FB6E5D"/>
    <w:rsid w:val="00FB7141"/>
    <w:rsid w:val="00FB7665"/>
    <w:rsid w:val="00FB7889"/>
    <w:rsid w:val="00FB78C0"/>
    <w:rsid w:val="00FB79D1"/>
    <w:rsid w:val="00FB7C28"/>
    <w:rsid w:val="00FB7F95"/>
    <w:rsid w:val="00FC0076"/>
    <w:rsid w:val="00FC0633"/>
    <w:rsid w:val="00FC0964"/>
    <w:rsid w:val="00FC0CDC"/>
    <w:rsid w:val="00FC174F"/>
    <w:rsid w:val="00FC1A87"/>
    <w:rsid w:val="00FC1B09"/>
    <w:rsid w:val="00FC1C02"/>
    <w:rsid w:val="00FC20C4"/>
    <w:rsid w:val="00FC36E4"/>
    <w:rsid w:val="00FC3C34"/>
    <w:rsid w:val="00FC3CF0"/>
    <w:rsid w:val="00FC4A63"/>
    <w:rsid w:val="00FC5B1C"/>
    <w:rsid w:val="00FC5C86"/>
    <w:rsid w:val="00FC5CAB"/>
    <w:rsid w:val="00FC5D8A"/>
    <w:rsid w:val="00FC5F8C"/>
    <w:rsid w:val="00FC6068"/>
    <w:rsid w:val="00FC7009"/>
    <w:rsid w:val="00FC731C"/>
    <w:rsid w:val="00FC74CE"/>
    <w:rsid w:val="00FC7650"/>
    <w:rsid w:val="00FC7B87"/>
    <w:rsid w:val="00FC7D8C"/>
    <w:rsid w:val="00FD0101"/>
    <w:rsid w:val="00FD06B9"/>
    <w:rsid w:val="00FD0B95"/>
    <w:rsid w:val="00FD0D5D"/>
    <w:rsid w:val="00FD11B9"/>
    <w:rsid w:val="00FD163C"/>
    <w:rsid w:val="00FD1CF8"/>
    <w:rsid w:val="00FD250F"/>
    <w:rsid w:val="00FD2727"/>
    <w:rsid w:val="00FD27B1"/>
    <w:rsid w:val="00FD2B1D"/>
    <w:rsid w:val="00FD2C5F"/>
    <w:rsid w:val="00FD2F50"/>
    <w:rsid w:val="00FD32B1"/>
    <w:rsid w:val="00FD4189"/>
    <w:rsid w:val="00FD418C"/>
    <w:rsid w:val="00FD4340"/>
    <w:rsid w:val="00FD451D"/>
    <w:rsid w:val="00FD496B"/>
    <w:rsid w:val="00FD5039"/>
    <w:rsid w:val="00FD5731"/>
    <w:rsid w:val="00FD6355"/>
    <w:rsid w:val="00FD63F9"/>
    <w:rsid w:val="00FD65C6"/>
    <w:rsid w:val="00FD665B"/>
    <w:rsid w:val="00FD69E7"/>
    <w:rsid w:val="00FD6F3C"/>
    <w:rsid w:val="00FD760B"/>
    <w:rsid w:val="00FE075C"/>
    <w:rsid w:val="00FE0864"/>
    <w:rsid w:val="00FE08AF"/>
    <w:rsid w:val="00FE09E5"/>
    <w:rsid w:val="00FE1B09"/>
    <w:rsid w:val="00FE1E93"/>
    <w:rsid w:val="00FE1F16"/>
    <w:rsid w:val="00FE22A5"/>
    <w:rsid w:val="00FE22EE"/>
    <w:rsid w:val="00FE25A2"/>
    <w:rsid w:val="00FE2DA4"/>
    <w:rsid w:val="00FE2E32"/>
    <w:rsid w:val="00FE30A0"/>
    <w:rsid w:val="00FE3851"/>
    <w:rsid w:val="00FE3F17"/>
    <w:rsid w:val="00FE3F45"/>
    <w:rsid w:val="00FE3FBD"/>
    <w:rsid w:val="00FE4931"/>
    <w:rsid w:val="00FE49F5"/>
    <w:rsid w:val="00FE4A80"/>
    <w:rsid w:val="00FE5194"/>
    <w:rsid w:val="00FE5298"/>
    <w:rsid w:val="00FE5752"/>
    <w:rsid w:val="00FE5D6B"/>
    <w:rsid w:val="00FE5E54"/>
    <w:rsid w:val="00FE68B7"/>
    <w:rsid w:val="00FE6C70"/>
    <w:rsid w:val="00FE6F47"/>
    <w:rsid w:val="00FE723D"/>
    <w:rsid w:val="00FE72B2"/>
    <w:rsid w:val="00FE77FA"/>
    <w:rsid w:val="00FE7931"/>
    <w:rsid w:val="00FE7BA4"/>
    <w:rsid w:val="00FE7C67"/>
    <w:rsid w:val="00FF01E0"/>
    <w:rsid w:val="00FF0203"/>
    <w:rsid w:val="00FF0991"/>
    <w:rsid w:val="00FF09FA"/>
    <w:rsid w:val="00FF0BCD"/>
    <w:rsid w:val="00FF0C84"/>
    <w:rsid w:val="00FF12D7"/>
    <w:rsid w:val="00FF2228"/>
    <w:rsid w:val="00FF226E"/>
    <w:rsid w:val="00FF284F"/>
    <w:rsid w:val="00FF2BA3"/>
    <w:rsid w:val="00FF2D7A"/>
    <w:rsid w:val="00FF2F10"/>
    <w:rsid w:val="00FF32D5"/>
    <w:rsid w:val="00FF364A"/>
    <w:rsid w:val="00FF3AF3"/>
    <w:rsid w:val="00FF3C3E"/>
    <w:rsid w:val="00FF3C5F"/>
    <w:rsid w:val="00FF3CD8"/>
    <w:rsid w:val="00FF3D19"/>
    <w:rsid w:val="00FF41F9"/>
    <w:rsid w:val="00FF50DD"/>
    <w:rsid w:val="00FF5109"/>
    <w:rsid w:val="00FF5155"/>
    <w:rsid w:val="00FF5524"/>
    <w:rsid w:val="00FF59DB"/>
    <w:rsid w:val="00FF5B4A"/>
    <w:rsid w:val="00FF5B83"/>
    <w:rsid w:val="00FF5FAE"/>
    <w:rsid w:val="00FF6255"/>
    <w:rsid w:val="00FF7525"/>
    <w:rsid w:val="00FF78EF"/>
    <w:rsid w:val="00FF793C"/>
    <w:rsid w:val="00FF7C21"/>
    <w:rsid w:val="051CA1B6"/>
    <w:rsid w:val="0567297C"/>
    <w:rsid w:val="0D38D62D"/>
    <w:rsid w:val="19996EA6"/>
    <w:rsid w:val="1D08FDC8"/>
    <w:rsid w:val="21A59738"/>
    <w:rsid w:val="2250C13C"/>
    <w:rsid w:val="293F7362"/>
    <w:rsid w:val="2970DE06"/>
    <w:rsid w:val="2BEC8717"/>
    <w:rsid w:val="31DC3B30"/>
    <w:rsid w:val="33D85146"/>
    <w:rsid w:val="3D6999E2"/>
    <w:rsid w:val="4219AD56"/>
    <w:rsid w:val="465209AD"/>
    <w:rsid w:val="465DC8BC"/>
    <w:rsid w:val="47BEAFBE"/>
    <w:rsid w:val="4882A552"/>
    <w:rsid w:val="48D8CB10"/>
    <w:rsid w:val="4E5C758E"/>
    <w:rsid w:val="5500C206"/>
    <w:rsid w:val="558F0813"/>
    <w:rsid w:val="57D99C0A"/>
    <w:rsid w:val="5951C569"/>
    <w:rsid w:val="5ADE29F0"/>
    <w:rsid w:val="5D30D087"/>
    <w:rsid w:val="5EA1A778"/>
    <w:rsid w:val="68424631"/>
    <w:rsid w:val="6AD5B49A"/>
    <w:rsid w:val="6B5619B2"/>
    <w:rsid w:val="6CA5D981"/>
    <w:rsid w:val="70DA58B1"/>
    <w:rsid w:val="7233E064"/>
    <w:rsid w:val="74373B4A"/>
    <w:rsid w:val="7633936A"/>
    <w:rsid w:val="782D8317"/>
    <w:rsid w:val="78515AC6"/>
    <w:rsid w:val="7B6D0F6E"/>
    <w:rsid w:val="7F4186E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0C0614"/>
  <w15:chartTrackingRefBased/>
  <w15:docId w15:val="{35A8CAC2-2A6E-4E43-AE24-2DB4C4350D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54A41"/>
    <w:pPr>
      <w:widowControl w:val="0"/>
      <w:jc w:val="both"/>
    </w:pPr>
    <w:rPr>
      <w:rFonts w:asciiTheme="minorHAnsi" w:eastAsiaTheme="minorEastAsia" w:hAnsiTheme="minorHAnsi" w:cstheme="minorBidi"/>
      <w:kern w:val="2"/>
      <w:sz w:val="21"/>
      <w:szCs w:val="22"/>
      <w:lang w:eastAsia="zh-CN"/>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2B4C83"/>
    <w:pPr>
      <w:numPr>
        <w:ilvl w:val="1"/>
        <w:numId w:val="1"/>
      </w:numPr>
      <w:tabs>
        <w:tab w:val="num" w:pos="709"/>
      </w:tabs>
      <w:spacing w:before="100" w:beforeAutospacing="1" w:afterLines="100" w:after="240"/>
      <w:outlineLvl w:val="1"/>
    </w:pPr>
    <w:rPr>
      <w:rFonts w:ascii="Arial" w:eastAsia="宋体" w:hAnsi="Arial"/>
      <w:sz w:val="28"/>
      <w:szCs w:val="24"/>
      <w:lang w:val="en-GB" w:eastAsia="zh-CN"/>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265B64"/>
    <w:pPr>
      <w:numPr>
        <w:ilvl w:val="2"/>
      </w:numPr>
      <w:tabs>
        <w:tab w:val="num" w:pos="709"/>
      </w:tabs>
      <w:spacing w:before="120"/>
      <w:outlineLvl w:val="2"/>
    </w:pPr>
    <w:rPr>
      <w:rFonts w:eastAsia="Arial"/>
      <w:sz w:val="24"/>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tabs>
        <w:tab w:val="num" w:pos="1100"/>
      </w:tabs>
      <w:outlineLvl w:val="3"/>
    </w:pPr>
  </w:style>
  <w:style w:type="paragraph" w:styleId="5">
    <w:name w:val="heading 5"/>
    <w:aliases w:val="h5,Heading5"/>
    <w:basedOn w:val="4"/>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ind w:left="1985" w:hanging="1985"/>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rsid w:val="00054A41"/>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054A41"/>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after="160" w:line="240" w:lineRule="exact"/>
    </w:pPr>
    <w:rPr>
      <w:rFonts w:ascii="Verdana" w:eastAsia="Batang" w:hAnsi="Verdana"/>
      <w:sz w:val="24"/>
    </w:rPr>
  </w:style>
  <w:style w:type="character" w:customStyle="1" w:styleId="20">
    <w:name w:val="标题 2 字符"/>
    <w:aliases w:val="Char Char 字符,Head2A 字符,2 字符,H2 字符,h2 字符,UNDERRUBRIK 1-2 字符,DO NOT USE_h2 字符,h21 字符,Heading 2 Char 字符,H2 Char 字符,h2 Char 字符"/>
    <w:link w:val="2"/>
    <w:rsid w:val="002B4C83"/>
    <w:rPr>
      <w:rFonts w:ascii="Arial" w:eastAsia="宋体" w:hAnsi="Arial"/>
      <w:sz w:val="28"/>
      <w:szCs w:val="24"/>
      <w:lang w:val="en-GB" w:eastAsia="zh-CN"/>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265B64"/>
    <w:rPr>
      <w:rFonts w:ascii="Arial" w:eastAsia="Arial" w:hAnsi="Arial"/>
      <w:sz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uiPriority w:val="99"/>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semiHidden/>
    <w:rsid w:val="009B4262"/>
    <w:pPr>
      <w:ind w:left="851"/>
    </w:pPr>
  </w:style>
  <w:style w:type="paragraph" w:styleId="aa">
    <w:name w:val="List Number"/>
    <w:basedOn w:val="ab"/>
    <w:semiHidden/>
    <w:rsid w:val="009B4262"/>
  </w:style>
  <w:style w:type="paragraph" w:styleId="ab">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semiHidden/>
    <w:rsid w:val="009B4262"/>
    <w:pPr>
      <w:ind w:left="851"/>
    </w:pPr>
  </w:style>
  <w:style w:type="paragraph" w:styleId="ac">
    <w:name w:val="List Bullet"/>
    <w:basedOn w:val="ab"/>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b"/>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d">
    <w:name w:val="index heading"/>
    <w:basedOn w:val="a1"/>
    <w:next w:val="a1"/>
    <w:semiHidden/>
    <w:rsid w:val="004A4093"/>
    <w:pPr>
      <w:pBdr>
        <w:top w:val="single" w:sz="12" w:space="0" w:color="auto"/>
      </w:pBdr>
      <w:spacing w:before="360" w:after="240"/>
    </w:pPr>
    <w:rPr>
      <w:b/>
      <w:i/>
      <w:sz w:val="26"/>
    </w:rPr>
  </w:style>
  <w:style w:type="paragraph" w:styleId="ae">
    <w:name w:val="caption"/>
    <w:basedOn w:val="a1"/>
    <w:next w:val="a1"/>
    <w:qFormat/>
    <w:rsid w:val="004A4093"/>
    <w:pPr>
      <w:spacing w:before="120" w:after="120"/>
    </w:pPr>
    <w:rPr>
      <w:b/>
    </w:rPr>
  </w:style>
  <w:style w:type="character" w:styleId="af">
    <w:name w:val="Hyperlink"/>
    <w:uiPriority w:val="99"/>
    <w:rsid w:val="004A4093"/>
    <w:rPr>
      <w:color w:val="0000FF"/>
      <w:u w:val="single"/>
    </w:rPr>
  </w:style>
  <w:style w:type="character" w:styleId="af0">
    <w:name w:val="FollowedHyperlink"/>
    <w:semiHidden/>
    <w:rsid w:val="004A4093"/>
    <w:rPr>
      <w:color w:val="800080"/>
      <w:u w:val="single"/>
    </w:rPr>
  </w:style>
  <w:style w:type="paragraph" w:styleId="af1">
    <w:name w:val="Document Map"/>
    <w:basedOn w:val="a1"/>
    <w:semiHidden/>
    <w:rsid w:val="004A4093"/>
    <w:pPr>
      <w:shd w:val="clear" w:color="auto" w:fill="000080"/>
    </w:pPr>
    <w:rPr>
      <w:rFonts w:ascii="Tahoma" w:hAnsi="Tahoma"/>
    </w:rPr>
  </w:style>
  <w:style w:type="paragraph" w:styleId="af2">
    <w:name w:val="Plain Text"/>
    <w:basedOn w:val="a1"/>
    <w:semiHidden/>
    <w:rsid w:val="004A4093"/>
    <w:rPr>
      <w:rFonts w:ascii="Courier New" w:hAnsi="Courier New"/>
      <w:lang w:val="nb-NO"/>
    </w:rPr>
  </w:style>
  <w:style w:type="paragraph" w:styleId="af3">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4"/>
    <w:rsid w:val="004A4093"/>
    <w:rPr>
      <w:rFonts w:eastAsia="MS Mincho"/>
      <w:lang w:eastAsia="en-GB"/>
    </w:rPr>
  </w:style>
  <w:style w:type="character" w:customStyle="1" w:styleId="af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3"/>
    <w:rsid w:val="00F1227B"/>
    <w:rPr>
      <w:lang w:val="en-GB" w:eastAsia="en-GB"/>
    </w:rPr>
  </w:style>
  <w:style w:type="paragraph" w:styleId="af5">
    <w:name w:val="Body Text Indent"/>
    <w:basedOn w:val="a1"/>
    <w:semiHidden/>
    <w:rsid w:val="004A4093"/>
    <w:pPr>
      <w:ind w:left="210"/>
    </w:pPr>
    <w:rPr>
      <w:snapToGrid w:val="0"/>
    </w:rPr>
  </w:style>
  <w:style w:type="paragraph" w:styleId="af6">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7">
    <w:name w:val="annotation text"/>
    <w:basedOn w:val="a1"/>
    <w:link w:val="af8"/>
    <w:rsid w:val="00D10477"/>
    <w:pPr>
      <w:spacing w:line="360" w:lineRule="atLeast"/>
    </w:pPr>
    <w:rPr>
      <w:rFonts w:ascii="Arial" w:eastAsia="–¾’©" w:hAnsi="Arial"/>
      <w:sz w:val="18"/>
    </w:rPr>
  </w:style>
  <w:style w:type="character" w:styleId="af9">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a">
    <w:name w:val="Balloon Text"/>
    <w:basedOn w:val="a1"/>
    <w:semiHidden/>
    <w:rsid w:val="004A4093"/>
    <w:rPr>
      <w:rFonts w:ascii="Tahoma" w:hAnsi="Tahoma" w:cs="Tahoma"/>
      <w:sz w:val="16"/>
      <w:szCs w:val="16"/>
    </w:rPr>
  </w:style>
  <w:style w:type="table" w:styleId="afb">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annotation reference"/>
    <w:rsid w:val="00373EA6"/>
    <w:rPr>
      <w:sz w:val="16"/>
      <w:szCs w:val="16"/>
    </w:rPr>
  </w:style>
  <w:style w:type="paragraph" w:styleId="afd">
    <w:name w:val="annotation subject"/>
    <w:basedOn w:val="af7"/>
    <w:next w:val="af7"/>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Guidance">
    <w:name w:val="Guidance"/>
    <w:basedOn w:val="a1"/>
    <w:link w:val="GuidanceChar"/>
    <w:rsid w:val="00EA5CF6"/>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ind w:left="794" w:hanging="794"/>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 40"/>
    <w:basedOn w:val="3"/>
    <w:link w:val="Heading4Char"/>
    <w:semiHidden/>
    <w:rsid w:val="00AA3724"/>
  </w:style>
  <w:style w:type="character" w:customStyle="1" w:styleId="Heading4Char">
    <w:name w:val="Heading 4 Char"/>
    <w:link w:val="heading40"/>
    <w:semiHidden/>
    <w:rsid w:val="00AA3724"/>
    <w:rPr>
      <w:rFonts w:ascii="Arial" w:eastAsia="Arial" w:hAnsi="Arial"/>
      <w:sz w:val="24"/>
      <w:lang w:val="en-GB" w:eastAsia="en-US"/>
    </w:rPr>
  </w:style>
  <w:style w:type="paragraph" w:customStyle="1" w:styleId="afe">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C0008A"/>
    <w:rPr>
      <w:rFonts w:ascii="Arial" w:eastAsia="Times New Roman" w:hAnsi="Arial"/>
      <w:b/>
      <w:noProof/>
      <w:sz w:val="18"/>
      <w:lang w:val="en-GB" w:eastAsia="en-US" w:bidi="ar-SA"/>
    </w:rPr>
  </w:style>
  <w:style w:type="character" w:customStyle="1" w:styleId="Char0">
    <w:name w:val="样式 页眉 Char"/>
    <w:link w:val="afe"/>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eastAsia="zh-CN"/>
    </w:rPr>
  </w:style>
  <w:style w:type="paragraph" w:customStyle="1" w:styleId="a0">
    <w:name w:val="插图题注"/>
    <w:next w:val="a1"/>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b"/>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
    <w:name w:val="Char Char Char Char"/>
    <w:basedOn w:val="a1"/>
    <w:rsid w:val="00710627"/>
    <w:pPr>
      <w:tabs>
        <w:tab w:val="left" w:pos="540"/>
        <w:tab w:val="left" w:pos="1260"/>
        <w:tab w:val="left" w:pos="1800"/>
      </w:tabs>
      <w:spacing w:before="240" w:after="160" w:line="240" w:lineRule="exact"/>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lang w:eastAsia="zh-CN"/>
    </w:rPr>
  </w:style>
  <w:style w:type="character" w:customStyle="1" w:styleId="B1Zchn">
    <w:name w:val="B1 Zchn"/>
    <w:qFormat/>
    <w:rsid w:val="005557DE"/>
    <w:rPr>
      <w:rFonts w:ascii="Arial" w:eastAsia="宋体"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32"/>
    <w:link w:val="B3Char"/>
    <w:qFormat/>
    <w:rsid w:val="005557DE"/>
    <w:pPr>
      <w:spacing w:line="360" w:lineRule="auto"/>
    </w:pPr>
    <w:rPr>
      <w:rFonts w:eastAsia="宋体"/>
      <w:snapToGrid w:val="0"/>
      <w:color w:val="000000"/>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1"/>
    <w:link w:val="B4Char"/>
    <w:rsid w:val="005557DE"/>
    <w:pPr>
      <w:spacing w:line="360" w:lineRule="auto"/>
    </w:pPr>
    <w:rPr>
      <w:rFonts w:eastAsia="宋体"/>
      <w:snapToGrid w:val="0"/>
      <w:color w:val="000000"/>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
    <w:name w:val="List Paragraph"/>
    <w:basedOn w:val="a1"/>
    <w:link w:val="aff0"/>
    <w:uiPriority w:val="34"/>
    <w:qFormat/>
    <w:rsid w:val="00ED0D64"/>
    <w:pPr>
      <w:ind w:firstLineChars="200" w:firstLine="420"/>
    </w:pPr>
  </w:style>
  <w:style w:type="paragraph" w:customStyle="1" w:styleId="CRCoverPage">
    <w:name w:val="CR Cover Page"/>
    <w:next w:val="a1"/>
    <w:link w:val="CRCoverPageZchn"/>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f1">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ind w:left="1622" w:hanging="363"/>
    </w:pPr>
    <w:rPr>
      <w:rFonts w:ascii="Arial" w:eastAsia="MS Mincho" w:hAnsi="Arial"/>
      <w:szCs w:val="24"/>
      <w:lang w:val="x-none" w:eastAsia="x-none"/>
    </w:rPr>
  </w:style>
  <w:style w:type="paragraph" w:customStyle="1" w:styleId="Comments">
    <w:name w:val="Comments"/>
    <w:basedOn w:val="a1"/>
    <w:link w:val="CommentsChar"/>
    <w:qFormat/>
    <w:rsid w:val="00293020"/>
    <w:rPr>
      <w:rFonts w:ascii="Arial" w:eastAsia="MS Mincho" w:hAnsi="Arial"/>
      <w:i/>
      <w:sz w:val="16"/>
      <w:szCs w:val="24"/>
      <w:lang w:eastAsia="en-GB"/>
    </w:rPr>
  </w:style>
  <w:style w:type="character" w:customStyle="1" w:styleId="CommentsChar">
    <w:name w:val="Comments Char"/>
    <w:link w:val="Comments"/>
    <w:qFormat/>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spacing w:before="60"/>
      <w:ind w:left="1259" w:hanging="1259"/>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qFormat/>
    <w:rsid w:val="00BF51D9"/>
    <w:pPr>
      <w:keepNext w:val="0"/>
      <w:spacing w:before="0" w:after="240"/>
    </w:pPr>
    <w:rPr>
      <w:rFonts w:eastAsia="宋体"/>
    </w:rPr>
  </w:style>
  <w:style w:type="character" w:customStyle="1" w:styleId="B2Car">
    <w:name w:val="B2 Car"/>
    <w:rsid w:val="00B416A3"/>
    <w:rPr>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047D50"/>
    <w:rPr>
      <w:rFonts w:ascii="Arial" w:eastAsia="宋体" w:hAnsi="Arial"/>
      <w:b/>
      <w:lang w:val="en-GB" w:eastAsia="en-US"/>
    </w:rPr>
  </w:style>
  <w:style w:type="character" w:customStyle="1" w:styleId="aff0">
    <w:name w:val="列表段落 字符"/>
    <w:link w:val="aff"/>
    <w:uiPriority w:val="34"/>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af8">
    <w:name w:val="批注文字 字符"/>
    <w:link w:val="af7"/>
    <w:rsid w:val="007B13AD"/>
    <w:rPr>
      <w:rFonts w:ascii="Arial" w:eastAsia="–¾’©" w:hAnsi="Arial"/>
      <w:sz w:val="18"/>
      <w:lang w:val="en-GB" w:eastAsia="en-US"/>
    </w:rPr>
  </w:style>
  <w:style w:type="character" w:customStyle="1" w:styleId="B1Char1">
    <w:name w:val="B1 Char1"/>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aff2">
    <w:name w:val="Normal (Web)"/>
    <w:basedOn w:val="a1"/>
    <w:uiPriority w:val="99"/>
    <w:semiHidden/>
    <w:unhideWhenUsed/>
    <w:rsid w:val="00A27230"/>
    <w:pPr>
      <w:spacing w:before="100" w:beforeAutospacing="1" w:after="100" w:afterAutospacing="1"/>
    </w:pPr>
    <w:rPr>
      <w:rFonts w:ascii="宋体" w:eastAsia="宋体" w:hAnsi="宋体" w:cs="宋体"/>
      <w:sz w:val="24"/>
      <w:szCs w:val="24"/>
    </w:rPr>
  </w:style>
  <w:style w:type="paragraph" w:customStyle="1" w:styleId="Agreement">
    <w:name w:val="Agreement"/>
    <w:basedOn w:val="a1"/>
    <w:next w:val="Doc-text2"/>
    <w:uiPriority w:val="99"/>
    <w:qFormat/>
    <w:rsid w:val="006542CC"/>
    <w:pPr>
      <w:numPr>
        <w:numId w:val="5"/>
      </w:numPr>
    </w:pPr>
    <w:rPr>
      <w:b/>
    </w:rPr>
  </w:style>
  <w:style w:type="character" w:customStyle="1" w:styleId="B4Char">
    <w:name w:val="B4 Char"/>
    <w:link w:val="B4"/>
    <w:rsid w:val="006542CC"/>
    <w:rPr>
      <w:rFonts w:eastAsia="宋体"/>
      <w:snapToGrid w:val="0"/>
      <w:color w:val="000000"/>
      <w:sz w:val="21"/>
      <w:lang w:val="en-GB"/>
    </w:rPr>
  </w:style>
  <w:style w:type="paragraph" w:customStyle="1" w:styleId="textintend1">
    <w:name w:val="text intend 1"/>
    <w:basedOn w:val="a1"/>
    <w:rsid w:val="005920C3"/>
    <w:pPr>
      <w:spacing w:after="120"/>
      <w:ind w:left="360" w:hanging="360"/>
    </w:pPr>
    <w:rPr>
      <w:rFonts w:eastAsia="MS Mincho"/>
      <w:sz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640476">
      <w:bodyDiv w:val="1"/>
      <w:marLeft w:val="0"/>
      <w:marRight w:val="0"/>
      <w:marTop w:val="0"/>
      <w:marBottom w:val="0"/>
      <w:divBdr>
        <w:top w:val="none" w:sz="0" w:space="0" w:color="auto"/>
        <w:left w:val="none" w:sz="0" w:space="0" w:color="auto"/>
        <w:bottom w:val="none" w:sz="0" w:space="0" w:color="auto"/>
        <w:right w:val="none" w:sz="0" w:space="0" w:color="auto"/>
      </w:divBdr>
      <w:divsChild>
        <w:div w:id="441343877">
          <w:marLeft w:val="922"/>
          <w:marRight w:val="0"/>
          <w:marTop w:val="0"/>
          <w:marBottom w:val="6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872500828">
      <w:bodyDiv w:val="1"/>
      <w:marLeft w:val="0"/>
      <w:marRight w:val="0"/>
      <w:marTop w:val="0"/>
      <w:marBottom w:val="0"/>
      <w:divBdr>
        <w:top w:val="none" w:sz="0" w:space="0" w:color="auto"/>
        <w:left w:val="none" w:sz="0" w:space="0" w:color="auto"/>
        <w:bottom w:val="none" w:sz="0" w:space="0" w:color="auto"/>
        <w:right w:val="none" w:sz="0" w:space="0" w:color="auto"/>
      </w:divBdr>
      <w:divsChild>
        <w:div w:id="1526361974">
          <w:marLeft w:val="0"/>
          <w:marRight w:val="0"/>
          <w:marTop w:val="0"/>
          <w:marBottom w:val="0"/>
          <w:divBdr>
            <w:top w:val="none" w:sz="0" w:space="0" w:color="auto"/>
            <w:left w:val="none" w:sz="0" w:space="0" w:color="auto"/>
            <w:bottom w:val="none" w:sz="0" w:space="0" w:color="auto"/>
            <w:right w:val="none" w:sz="0" w:space="0" w:color="auto"/>
          </w:divBdr>
        </w:div>
      </w:divsChild>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15851736">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20226725">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534272295">
      <w:bodyDiv w:val="1"/>
      <w:marLeft w:val="0"/>
      <w:marRight w:val="0"/>
      <w:marTop w:val="0"/>
      <w:marBottom w:val="0"/>
      <w:divBdr>
        <w:top w:val="none" w:sz="0" w:space="0" w:color="auto"/>
        <w:left w:val="none" w:sz="0" w:space="0" w:color="auto"/>
        <w:bottom w:val="none" w:sz="0" w:space="0" w:color="auto"/>
        <w:right w:val="none" w:sz="0" w:space="0" w:color="auto"/>
      </w:divBdr>
      <w:divsChild>
        <w:div w:id="635184680">
          <w:marLeft w:val="461"/>
          <w:marRight w:val="0"/>
          <w:marTop w:val="12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 w:id="2113090999">
      <w:bodyDiv w:val="1"/>
      <w:marLeft w:val="0"/>
      <w:marRight w:val="0"/>
      <w:marTop w:val="0"/>
      <w:marBottom w:val="0"/>
      <w:divBdr>
        <w:top w:val="none" w:sz="0" w:space="0" w:color="auto"/>
        <w:left w:val="none" w:sz="0" w:space="0" w:color="auto"/>
        <w:bottom w:val="none" w:sz="0" w:space="0" w:color="auto"/>
        <w:right w:val="none" w:sz="0" w:space="0" w:color="auto"/>
      </w:divBdr>
      <w:divsChild>
        <w:div w:id="366100510">
          <w:marLeft w:val="922"/>
          <w:marRight w:val="0"/>
          <w:marTop w:val="0"/>
          <w:marBottom w:val="60"/>
          <w:divBdr>
            <w:top w:val="none" w:sz="0" w:space="0" w:color="auto"/>
            <w:left w:val="none" w:sz="0" w:space="0" w:color="auto"/>
            <w:bottom w:val="none" w:sz="0" w:space="0" w:color="auto"/>
            <w:right w:val="none" w:sz="0" w:space="0" w:color="auto"/>
          </w:divBdr>
        </w:div>
        <w:div w:id="1599480214">
          <w:marLeft w:val="922"/>
          <w:marRight w:val="0"/>
          <w:marTop w:val="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10.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dee8a3d-a2b0-4adc-8b14-38a47bee0c35" xsi:nil="true"/>
    <lcf76f155ced4ddcb4097134ff3c332f xmlns="ef97c431-7e73-406c-9208-1c30ccbffb9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文档" ma:contentTypeID="0x010100B38FED0AE0408446974280AC38F96057" ma:contentTypeVersion="14" ma:contentTypeDescription="新建文档。" ma:contentTypeScope="" ma:versionID="4e99be4c76966f0d9316a5769300008f">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740cea88ac5f16996bb44e6556e4c043"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图像标记"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99341D-4381-4422-80C6-26A726470ED6}">
  <ds:schemaRefs>
    <ds:schemaRef ds:uri="http://schemas.microsoft.com/office/2006/metadata/properties"/>
    <ds:schemaRef ds:uri="http://schemas.microsoft.com/office/infopath/2007/PartnerControls"/>
    <ds:schemaRef ds:uri="bdee8a3d-a2b0-4adc-8b14-38a47bee0c35"/>
    <ds:schemaRef ds:uri="ef97c431-7e73-406c-9208-1c30ccbffb90"/>
  </ds:schemaRefs>
</ds:datastoreItem>
</file>

<file path=customXml/itemProps2.xml><?xml version="1.0" encoding="utf-8"?>
<ds:datastoreItem xmlns:ds="http://schemas.openxmlformats.org/officeDocument/2006/customXml" ds:itemID="{E475B86B-DBE4-476C-8328-24476EEBD648}">
  <ds:schemaRefs>
    <ds:schemaRef ds:uri="http://schemas.microsoft.com/sharepoint/v3/contenttype/forms"/>
  </ds:schemaRefs>
</ds:datastoreItem>
</file>

<file path=customXml/itemProps3.xml><?xml version="1.0" encoding="utf-8"?>
<ds:datastoreItem xmlns:ds="http://schemas.openxmlformats.org/officeDocument/2006/customXml" ds:itemID="{3E4400D0-5CCA-4E86-B25D-58DACE4202AF}">
  <ds:schemaRefs>
    <ds:schemaRef ds:uri="http://schemas.openxmlformats.org/officeDocument/2006/bibliography"/>
  </ds:schemaRefs>
</ds:datastoreItem>
</file>

<file path=customXml/itemProps4.xml><?xml version="1.0" encoding="utf-8"?>
<ds:datastoreItem xmlns:ds="http://schemas.openxmlformats.org/officeDocument/2006/customXml" ds:itemID="{4D2DAA66-5A0B-4F0E-95DC-99776477B4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250</TotalTime>
  <Pages>4</Pages>
  <Words>1278</Words>
  <Characters>7285</Characters>
  <Application>Microsoft Office Word</Application>
  <DocSecurity>0</DocSecurity>
  <Lines>60</Lines>
  <Paragraphs>17</Paragraphs>
  <ScaleCrop>false</ScaleCrop>
  <Manager/>
  <Company/>
  <LinksUpToDate>false</LinksUpToDate>
  <CharactersWithSpaces>8546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liguorong@fujitsu.com</dc:creator>
  <cp:keywords/>
  <cp:lastModifiedBy>Fujitsu (Li, Guorong)</cp:lastModifiedBy>
  <cp:revision>307</cp:revision>
  <dcterms:created xsi:type="dcterms:W3CDTF">2023-11-01T02:24:00Z</dcterms:created>
  <dcterms:modified xsi:type="dcterms:W3CDTF">2025-02-07T08:50:00Z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2023-02-14T01:04:07Z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fa5a5f5f-457a-469b-a058-8567d416480a</vt:lpwstr>
  </property>
  <property fmtid="{D5CDD505-2E9C-101B-9397-08002B2CF9AE}" pid="8" name="MSIP_Label_a7295cc1-d279-42ac-ab4d-3b0f4fece050_ContentBits">
    <vt:lpwstr>0</vt:lpwstr>
  </property>
  <property fmtid="{D5CDD505-2E9C-101B-9397-08002B2CF9AE}" pid="9" name="ContentTypeId">
    <vt:lpwstr>0x010100B38FED0AE0408446974280AC38F96057</vt:lpwstr>
  </property>
  <property fmtid="{D5CDD505-2E9C-101B-9397-08002B2CF9AE}" pid="10" name="MediaServiceImageTags">
    <vt:lpwstr/>
  </property>
</Properties>
</file>